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长春统一企业有限公司针对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2026-2028年度饮料</w:t>
      </w:r>
      <w:r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  <w:t>生产劳务外包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 xml:space="preserve">服务项目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2026年11月2日至2028年11月1日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（以实际签订时间为准）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长春经济开发区新兴产业园湖兴路5111号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服务方负责我司生产劳务服务，涉及溶糖作业白砂糖溶解、溶糖作业固体饮料溶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解、椰子油溶解作业、人工加纸箱作业、充填放盖作业、叉车转运作业相关工作。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依照现场作业要求作业，遵守劳动纪律。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投标保证金5万元；中标后需缴纳履约保证金2万元，具体以招标说明书为准。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A、经营范围：从事劳务外包或劳务服务或人力资源服务等。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B、注册资本：≥100万人民币。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C、从业年限：具备劳务外包或劳务服务或人力资源服务经营范围的年限≥2年。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0"/>
          <w:szCs w:val="24"/>
          <w:u w:val="single"/>
        </w:rPr>
        <w:t>长春统一2026-2028年度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饮料</w:t>
      </w:r>
      <w:r>
        <w:rPr>
          <w:rFonts w:hint="eastAsia" w:ascii="宋体" w:hAnsi="宋体"/>
          <w:bCs/>
          <w:sz w:val="20"/>
          <w:szCs w:val="24"/>
          <w:u w:val="single"/>
        </w:rPr>
        <w:t>生产劳务外包服务项目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eastAsia"/>
          <w:b/>
          <w:bCs/>
          <w:sz w:val="28"/>
          <w:u w:val="single"/>
        </w:rPr>
        <w:t>长春统一企业有限公司2026-2028年度</w:t>
      </w:r>
      <w:r>
        <w:rPr>
          <w:rFonts w:hint="eastAsia"/>
          <w:b/>
          <w:bCs/>
          <w:sz w:val="28"/>
          <w:u w:val="single"/>
          <w:lang w:val="en-US" w:eastAsia="zh-CN"/>
        </w:rPr>
        <w:t>饮料</w:t>
      </w:r>
      <w:bookmarkStart w:id="0" w:name="_GoBack"/>
      <w:bookmarkEnd w:id="0"/>
      <w:r>
        <w:rPr>
          <w:rFonts w:hint="eastAsia"/>
          <w:b/>
          <w:bCs/>
          <w:sz w:val="28"/>
          <w:u w:val="single"/>
        </w:rPr>
        <w:t>生产劳务外包服务项目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长春 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3321"/>
    <w:rsid w:val="001E5111"/>
    <w:rsid w:val="001F370E"/>
    <w:rsid w:val="00201D5B"/>
    <w:rsid w:val="0020224F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0A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2FB9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9AA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332F4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25AA"/>
    <w:rsid w:val="004E4336"/>
    <w:rsid w:val="004E58C8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81"/>
    <w:rsid w:val="006008D2"/>
    <w:rsid w:val="00602A36"/>
    <w:rsid w:val="00605DD4"/>
    <w:rsid w:val="00606825"/>
    <w:rsid w:val="006071BA"/>
    <w:rsid w:val="00607FC2"/>
    <w:rsid w:val="00612FCF"/>
    <w:rsid w:val="0061339C"/>
    <w:rsid w:val="00615B6F"/>
    <w:rsid w:val="00617CD8"/>
    <w:rsid w:val="00620AD9"/>
    <w:rsid w:val="00624C28"/>
    <w:rsid w:val="006304DC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9F7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198B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0ABF"/>
    <w:rsid w:val="008B358A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374E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3DC7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432D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1D2A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0420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18A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6F8F3113"/>
    <w:rsid w:val="7FB8763B"/>
    <w:rsid w:val="EB63A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3</Pages>
  <Words>824</Words>
  <Characters>890</Characters>
  <Lines>80</Lines>
  <Paragraphs>77</Paragraphs>
  <TotalTime>0</TotalTime>
  <ScaleCrop>false</ScaleCrop>
  <LinksUpToDate>false</LinksUpToDate>
  <CharactersWithSpaces>1637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2024-08-08T11:00:00Z</dcterms:created>
  <dc:creator>grdpec</dc:creator>
  <cp:keywords>标准</cp:keywords>
  <cp:lastModifiedBy>管明明明</cp:lastModifiedBy>
  <cp:lastPrinted>2017-11-15T01:02:00Z</cp:lastPrinted>
  <dcterms:modified xsi:type="dcterms:W3CDTF">2026-09-08T10:57:00Z</dcterms:modified>
  <dc:subject>昆山研究所标准书模板</dc:subject>
  <dc:title>stdbook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