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418" w:afterLines="100" w:line="360" w:lineRule="exact"/>
        <w:jc w:val="center"/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针对统一集团全国子公司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-202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年全国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电脑主机、电脑显示器、笔记本电脑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统购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招标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项目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，公开征集符合如下要求的服务商伙伴：</w:t>
      </w:r>
    </w:p>
    <w:p>
      <w:pPr>
        <w:widowControl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1、项目概述：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合同时间：202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11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月1日-202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10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月3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日 (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以实际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签订</w:t>
      </w:r>
      <w:r>
        <w:rPr>
          <w:rFonts w:ascii="微软雅黑" w:hAnsi="微软雅黑" w:eastAsia="微软雅黑" w:cs="Arial"/>
          <w:color w:val="000000"/>
          <w:kern w:val="0"/>
          <w:sz w:val="24"/>
          <w:szCs w:val="24"/>
        </w:rPr>
        <w:t>为准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)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项目地点：</w:t>
      </w:r>
      <w:r>
        <w:rPr>
          <w:rStyle w:val="15"/>
          <w:rFonts w:hint="eastAsia" w:ascii="微软雅黑" w:hAnsi="微软雅黑" w:eastAsia="微软雅黑"/>
          <w:b w:val="0"/>
          <w:bCs w:val="0"/>
          <w:sz w:val="24"/>
          <w:szCs w:val="24"/>
        </w:rPr>
        <w:t>统一各子公司，地址依订单为准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项目范围：保证统一企业全国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电脑主机、电脑显示器、笔记本电脑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供应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项目要求：</w:t>
      </w:r>
    </w:p>
    <w:p>
      <w:pPr>
        <w:widowControl/>
        <w:shd w:val="clear" w:color="auto" w:fill="FFFFFF"/>
        <w:ind w:firstLine="480" w:firstLineChars="200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①产品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品牌、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规格、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预估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数量及维保要求：</w:t>
      </w:r>
    </w:p>
    <w:tbl>
      <w:tblPr>
        <w:tblStyle w:val="13"/>
        <w:tblW w:w="4848" w:type="pct"/>
        <w:tblInd w:w="3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6326"/>
        <w:gridCol w:w="659"/>
        <w:gridCol w:w="1229"/>
        <w:gridCol w:w="1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</w:trPr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66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品名</w:t>
            </w:r>
          </w:p>
        </w:tc>
        <w:tc>
          <w:tcPr>
            <w:tcW w:w="3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66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配置及维保要求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66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66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66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0" w:hRule="atLeast"/>
        </w:trPr>
        <w:tc>
          <w:tcPr>
            <w:tcW w:w="460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电脑显示器</w:t>
            </w:r>
          </w:p>
        </w:tc>
        <w:tc>
          <w:tcPr>
            <w:tcW w:w="3052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19.5" LCD，HDMI+VGA接口，三年保修（2小时响应、第二自然日上门）</w:t>
            </w:r>
          </w:p>
        </w:tc>
        <w:tc>
          <w:tcPr>
            <w:tcW w:w="318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593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574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要求商用机系列；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20" w:hRule="atLeast"/>
        </w:trPr>
        <w:tc>
          <w:tcPr>
            <w:tcW w:w="460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电脑主机</w:t>
            </w:r>
          </w:p>
        </w:tc>
        <w:tc>
          <w:tcPr>
            <w:tcW w:w="3052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CPU：Intel i3-14100或同性能及以上（含AMD同级，禁ARM）；内存：16G DDR4/DDR5及以上；硬盘：M.2 512G SSD；无光驱；保留VGA接口(或转接)；PCI-E 1X；USB接口键鼠，无OS（可适配安装win11） ，三年保修（2小时响应、第二自然日上门）</w:t>
            </w:r>
          </w:p>
        </w:tc>
        <w:tc>
          <w:tcPr>
            <w:tcW w:w="318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593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574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要求商用机系列；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20" w:hRule="atLeast"/>
        </w:trPr>
        <w:tc>
          <w:tcPr>
            <w:tcW w:w="460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3052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CPU：i5-13420H或同性能及以上（含AMD/Ultra同级，禁ARM）；内存16G DDR4/DDR5及以上；M.2 512G SSD；14寸；不需指纹；标配电池/电脑包/鼠标；无OS（可适配安装win11）；三年保修（2小时响应、第二自然日上门）</w:t>
            </w:r>
          </w:p>
        </w:tc>
        <w:tc>
          <w:tcPr>
            <w:tcW w:w="318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593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74" w:type="pct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要求商用机系列；</w:t>
            </w:r>
          </w:p>
        </w:tc>
      </w:tr>
    </w:tbl>
    <w:p>
      <w:pPr>
        <w:widowControl/>
        <w:shd w:val="clear" w:color="auto" w:fill="FFFFFF"/>
        <w:ind w:firstLine="541" w:firstLineChars="300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  <w:lang w:val="en-US" w:eastAsia="zh-CN"/>
        </w:rPr>
        <w:t>注：数量为合同期内预估的总需求数量，实际数量以订单为准</w:t>
      </w:r>
    </w:p>
    <w:p>
      <w:pPr>
        <w:pStyle w:val="19"/>
        <w:widowControl/>
        <w:numPr>
          <w:ilvl w:val="0"/>
          <w:numId w:val="0"/>
        </w:numPr>
        <w:shd w:val="clear" w:color="auto" w:fill="FFFFFF"/>
        <w:ind w:left="420" w:leftChars="0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</w:pPr>
      <w:r>
        <w:rPr>
          <w:rFonts w:hint="default" w:ascii="Calibri" w:hAnsi="Calibri" w:eastAsia="微软雅黑" w:cs="Calibri"/>
          <w:b/>
          <w:bCs/>
          <w:color w:val="000000"/>
          <w:kern w:val="0"/>
          <w:sz w:val="24"/>
          <w:szCs w:val="24"/>
        </w:rPr>
        <w:t>②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维保与售后要求：</w:t>
      </w:r>
    </w:p>
    <w:p>
      <w:pPr>
        <w:pStyle w:val="19"/>
        <w:widowControl/>
        <w:numPr>
          <w:numId w:val="0"/>
        </w:numPr>
        <w:shd w:val="clear" w:color="auto" w:fill="FFFFFF"/>
        <w:ind w:left="420" w:leftChars="0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电脑主机、电脑显示器、笔记本电脑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提供</w:t>
      </w:r>
      <w:r>
        <w:rPr>
          <w:rFonts w:hint="eastAsia" w:ascii="微软雅黑" w:hAnsi="微软雅黑" w:eastAsia="微软雅黑" w:cs="Arial"/>
          <w:b/>
          <w:bCs/>
          <w:color w:val="0000FF"/>
          <w:kern w:val="0"/>
          <w:sz w:val="24"/>
          <w:szCs w:val="24"/>
        </w:rPr>
        <w:t>原厂维保服务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，对应设备维保要求详见以上表格中描述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eastAsia="zh-CN"/>
        </w:rPr>
        <w:t>。</w:t>
      </w:r>
    </w:p>
    <w:p>
      <w:pPr>
        <w:pStyle w:val="19"/>
        <w:widowControl/>
        <w:numPr>
          <w:ilvl w:val="0"/>
          <w:numId w:val="0"/>
        </w:numPr>
        <w:shd w:val="clear" w:color="auto" w:fill="FFFFFF"/>
        <w:ind w:left="420" w:leftChars="0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</w:pPr>
      <w:r>
        <w:rPr>
          <w:rFonts w:hint="default" w:ascii="Calibri" w:hAnsi="Calibri" w:eastAsia="微软雅黑" w:cs="Calibri"/>
          <w:color w:val="000000"/>
          <w:kern w:val="0"/>
          <w:sz w:val="24"/>
          <w:szCs w:val="24"/>
        </w:rPr>
        <w:t>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设备验收要求：</w:t>
      </w:r>
    </w:p>
    <w:p>
      <w:pPr>
        <w:widowControl/>
        <w:numPr>
          <w:ilvl w:val="0"/>
          <w:numId w:val="1"/>
        </w:numPr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数量依各子公司实际下单数量为验收标准。</w:t>
      </w:r>
    </w:p>
    <w:p>
      <w:pPr>
        <w:widowControl/>
        <w:numPr>
          <w:ilvl w:val="0"/>
          <w:numId w:val="1"/>
        </w:numPr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固体包装完好，标志清晰，内容包括：生产企业名称、地址、产品名称、执行标准号、型号规格、生产日期或批号、净质量和生产许可证编号等。</w:t>
      </w:r>
    </w:p>
    <w:p>
      <w:pPr>
        <w:widowControl/>
        <w:numPr>
          <w:ilvl w:val="0"/>
          <w:numId w:val="1"/>
        </w:numPr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出厂检验报告：批号或生产日期一致，检验项目与执行标准要求一致。</w:t>
      </w:r>
    </w:p>
    <w:p>
      <w:pPr>
        <w:pStyle w:val="19"/>
        <w:widowControl/>
        <w:numPr>
          <w:ilvl w:val="0"/>
          <w:numId w:val="0"/>
        </w:numPr>
        <w:shd w:val="clear" w:color="auto" w:fill="FFFFFF"/>
        <w:ind w:left="420" w:leftChars="0"/>
        <w:jc w:val="left"/>
        <w:rPr>
          <w:rFonts w:hint="default" w:ascii="微软雅黑" w:hAnsi="微软雅黑" w:eastAsia="微软雅黑" w:cs="Arial"/>
          <w:b/>
          <w:bCs/>
          <w:color w:val="000000"/>
          <w:kern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保证金缴纳：投标保证金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万元；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A、有效的营业执照，经营范围须包含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“</w:t>
      </w:r>
      <w:bookmarkStart w:id="0" w:name="OLE_LINK2"/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信息</w:t>
      </w:r>
      <w:bookmarkStart w:id="1" w:name="OLE_LINK3"/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系统集成服务</w:t>
      </w:r>
      <w:bookmarkEnd w:id="0"/>
      <w:bookmarkEnd w:id="1"/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、计算机及办公设备维修、</w:t>
      </w:r>
      <w:bookmarkStart w:id="2" w:name="OLE_LINK1"/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计算机系统服务</w:t>
      </w:r>
      <w:bookmarkEnd w:id="2"/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、计算机软硬件及辅助设备零售、计算机软硬件及辅助设备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批发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”等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IT相关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B、投标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单位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须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为</w:t>
      </w:r>
      <w:r>
        <w:rPr>
          <w:rFonts w:hint="eastAsia" w:ascii="微软雅黑" w:hAnsi="微软雅黑" w:eastAsia="微软雅黑" w:cs="微软雅黑"/>
          <w:b/>
          <w:bCs/>
          <w:color w:val="0000FF"/>
          <w:kern w:val="0"/>
          <w:sz w:val="24"/>
          <w:szCs w:val="24"/>
          <w:lang w:val="en-US" w:eastAsia="zh-CN"/>
        </w:rPr>
        <w:t>联想、戴尔、华硕、惠普、宏基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品牌的代理商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或生产商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，代理商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须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提供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原厂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出具的针对本项目的有效授权书。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C、注册资本：≥300万人民币，且可以开具增值税发票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D、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公司成立时间在2年以上（含）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 021-22158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3（在线时间：工作日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15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4、报名须知：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A、资质初审合格后，将统一安排参加招投标工作。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中。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FF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FF"/>
          <w:kern w:val="0"/>
          <w:sz w:val="24"/>
          <w:szCs w:val="24"/>
        </w:rPr>
        <w:t>C、若中标公司所提供的设备维保及品质不符合要求，我司有权取消其供货资质，并须赔付因设备交付而影响我司项目进展造成的损失。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D、响应高效、绿色办公理念，可以配合我司推行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E签宝电子合同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签订工作。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bookmarkStart w:id="3" w:name="_GoBack"/>
      <w:bookmarkEnd w:id="3"/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>
      <w:pPr>
        <w:wordWrap w:val="0"/>
        <w:jc w:val="right"/>
        <w:rPr>
          <w:rFonts w:hint="eastAsia" w:ascii="宋体" w:hAnsi="宋体" w:eastAsia="宋体"/>
          <w:bCs/>
          <w:sz w:val="24"/>
          <w:szCs w:val="24"/>
          <w:u w:val="single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引进项目：</w:t>
      </w:r>
      <w:r>
        <w:rPr>
          <w:rFonts w:hint="eastAsia" w:ascii="宋体" w:hAnsi="宋体"/>
          <w:bCs/>
          <w:sz w:val="24"/>
          <w:szCs w:val="24"/>
          <w:u w:val="single"/>
        </w:rPr>
        <w:t>统一企业202</w:t>
      </w:r>
      <w:r>
        <w:rPr>
          <w:rFonts w:hint="eastAsia" w:ascii="宋体" w:hAnsi="宋体"/>
          <w:bCs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/>
          <w:bCs/>
          <w:sz w:val="24"/>
          <w:szCs w:val="24"/>
          <w:u w:val="single"/>
        </w:rPr>
        <w:t>-202</w:t>
      </w:r>
      <w:r>
        <w:rPr>
          <w:rFonts w:hint="eastAsia" w:ascii="宋体" w:hAnsi="宋体"/>
          <w:bCs/>
          <w:sz w:val="24"/>
          <w:szCs w:val="24"/>
          <w:u w:val="single"/>
          <w:lang w:val="en-US" w:eastAsia="zh-CN"/>
        </w:rPr>
        <w:t>7</w:t>
      </w:r>
      <w:r>
        <w:rPr>
          <w:rFonts w:hint="eastAsia" w:ascii="宋体" w:hAnsi="宋体"/>
          <w:bCs/>
          <w:sz w:val="24"/>
          <w:szCs w:val="24"/>
          <w:u w:val="single"/>
        </w:rPr>
        <w:t>年全国电脑主机、电脑显示器、笔记本电脑</w:t>
      </w:r>
      <w:r>
        <w:rPr>
          <w:rFonts w:hint="eastAsia" w:ascii="宋体" w:hAnsi="宋体"/>
          <w:bCs/>
          <w:sz w:val="24"/>
          <w:szCs w:val="24"/>
          <w:u w:val="single"/>
          <w:lang w:val="en-US" w:eastAsia="zh-CN"/>
        </w:rPr>
        <w:t>统购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                 身份证号码：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u w:val="single"/>
        </w:rPr>
        <w:t>统一企业202</w:t>
      </w:r>
      <w:r>
        <w:rPr>
          <w:rFonts w:hint="eastAsia"/>
          <w:b/>
          <w:sz w:val="28"/>
          <w:u w:val="single"/>
          <w:lang w:val="en-US" w:eastAsia="zh-CN"/>
        </w:rPr>
        <w:t>6</w:t>
      </w:r>
      <w:r>
        <w:rPr>
          <w:rFonts w:hint="eastAsia"/>
          <w:b/>
          <w:sz w:val="28"/>
          <w:u w:val="single"/>
        </w:rPr>
        <w:t>-202</w:t>
      </w:r>
      <w:r>
        <w:rPr>
          <w:rFonts w:hint="eastAsia"/>
          <w:b/>
          <w:sz w:val="28"/>
          <w:u w:val="single"/>
          <w:lang w:val="en-US" w:eastAsia="zh-CN"/>
        </w:rPr>
        <w:t>7</w:t>
      </w:r>
      <w:r>
        <w:rPr>
          <w:rFonts w:hint="eastAsia"/>
          <w:b/>
          <w:sz w:val="28"/>
          <w:u w:val="single"/>
        </w:rPr>
        <w:t xml:space="preserve">年全国全国电脑主机、电脑显示器、笔记本电脑 </w:t>
      </w:r>
      <w:r>
        <w:rPr>
          <w:rFonts w:hint="eastAsia"/>
          <w:sz w:val="28"/>
        </w:rPr>
        <w:t xml:space="preserve"> 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</w:t>
      </w:r>
      <w:r>
        <w:rPr>
          <w:rFonts w:hint="eastAsia"/>
          <w:sz w:val="28"/>
          <w:lang w:eastAsia="zh-Hans"/>
        </w:rPr>
        <w:t>授权公司</w:t>
      </w:r>
      <w:r>
        <w:rPr>
          <w:rFonts w:hint="eastAsia"/>
          <w:sz w:val="28"/>
        </w:rPr>
        <w:t>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b/>
          <w:bCs/>
          <w:sz w:val="28"/>
          <w:u w:val="single"/>
        </w:rPr>
        <w:t>统一企业有限公司</w:t>
      </w:r>
      <w:r>
        <w:rPr>
          <w:rFonts w:hint="eastAsia"/>
          <w:sz w:val="28"/>
        </w:rPr>
        <w:t>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D76924"/>
    <w:multiLevelType w:val="multilevel"/>
    <w:tmpl w:val="00D76924"/>
    <w:lvl w:ilvl="0" w:tentative="0">
      <w:start w:val="1"/>
      <w:numFmt w:val="decimal"/>
      <w:lvlText w:val="%1)"/>
      <w:lvlJc w:val="left"/>
      <w:pPr>
        <w:ind w:left="860" w:hanging="4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5"/>
  <w:autoHyphenation/>
  <w:drawingGridHorizontalSpacing w:val="105"/>
  <w:drawingGridVerticalSpacing w:val="20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1D742D"/>
    <w:rsid w:val="00002669"/>
    <w:rsid w:val="00002796"/>
    <w:rsid w:val="00004843"/>
    <w:rsid w:val="00006AB0"/>
    <w:rsid w:val="0000772A"/>
    <w:rsid w:val="00010458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1B8A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2A3"/>
    <w:rsid w:val="000F14F5"/>
    <w:rsid w:val="000F22C6"/>
    <w:rsid w:val="000F317B"/>
    <w:rsid w:val="000F7D74"/>
    <w:rsid w:val="00104598"/>
    <w:rsid w:val="00105415"/>
    <w:rsid w:val="00106B05"/>
    <w:rsid w:val="00115DA4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3546"/>
    <w:rsid w:val="00174DAB"/>
    <w:rsid w:val="00175088"/>
    <w:rsid w:val="001770E3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4F14"/>
    <w:rsid w:val="001C654D"/>
    <w:rsid w:val="001D2CFE"/>
    <w:rsid w:val="001D3D9D"/>
    <w:rsid w:val="001D51C5"/>
    <w:rsid w:val="001D742D"/>
    <w:rsid w:val="001E07F6"/>
    <w:rsid w:val="001E212A"/>
    <w:rsid w:val="001E3321"/>
    <w:rsid w:val="001E5111"/>
    <w:rsid w:val="001F370E"/>
    <w:rsid w:val="001F53A0"/>
    <w:rsid w:val="00201D5B"/>
    <w:rsid w:val="0020454D"/>
    <w:rsid w:val="00205796"/>
    <w:rsid w:val="00211A41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A9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4764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3078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D62AE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3EB3"/>
    <w:rsid w:val="004147EE"/>
    <w:rsid w:val="004176F2"/>
    <w:rsid w:val="004217CD"/>
    <w:rsid w:val="0042245E"/>
    <w:rsid w:val="00422570"/>
    <w:rsid w:val="00422E8B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2ECE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1B5D"/>
    <w:rsid w:val="004B2839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1462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A7CF2"/>
    <w:rsid w:val="005B0067"/>
    <w:rsid w:val="005B13C2"/>
    <w:rsid w:val="005B1E60"/>
    <w:rsid w:val="005B4652"/>
    <w:rsid w:val="005B535E"/>
    <w:rsid w:val="005B5CE6"/>
    <w:rsid w:val="005B73FE"/>
    <w:rsid w:val="005C010A"/>
    <w:rsid w:val="005C010F"/>
    <w:rsid w:val="005C1780"/>
    <w:rsid w:val="005C1865"/>
    <w:rsid w:val="005C46DF"/>
    <w:rsid w:val="005C5FF4"/>
    <w:rsid w:val="005C78FC"/>
    <w:rsid w:val="005D4804"/>
    <w:rsid w:val="005D502E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3BD"/>
    <w:rsid w:val="005F54ED"/>
    <w:rsid w:val="005F6D0C"/>
    <w:rsid w:val="006008D2"/>
    <w:rsid w:val="00602A36"/>
    <w:rsid w:val="0060582C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DAD"/>
    <w:rsid w:val="00636342"/>
    <w:rsid w:val="00636884"/>
    <w:rsid w:val="006403E1"/>
    <w:rsid w:val="006408E1"/>
    <w:rsid w:val="00643023"/>
    <w:rsid w:val="00643B62"/>
    <w:rsid w:val="00650E0D"/>
    <w:rsid w:val="00652338"/>
    <w:rsid w:val="00652F0A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137A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665"/>
    <w:rsid w:val="00793E29"/>
    <w:rsid w:val="00795835"/>
    <w:rsid w:val="00796DE7"/>
    <w:rsid w:val="00797BBD"/>
    <w:rsid w:val="007A0E04"/>
    <w:rsid w:val="007A19DA"/>
    <w:rsid w:val="007A1DA7"/>
    <w:rsid w:val="007A23D7"/>
    <w:rsid w:val="007A2C04"/>
    <w:rsid w:val="007A3117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0F63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7F7DC6"/>
    <w:rsid w:val="008030AD"/>
    <w:rsid w:val="00803AC7"/>
    <w:rsid w:val="00804CA6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6E93"/>
    <w:rsid w:val="0082721F"/>
    <w:rsid w:val="00827E91"/>
    <w:rsid w:val="0083065A"/>
    <w:rsid w:val="0083395D"/>
    <w:rsid w:val="00836A68"/>
    <w:rsid w:val="00842D27"/>
    <w:rsid w:val="00843248"/>
    <w:rsid w:val="00845543"/>
    <w:rsid w:val="00850599"/>
    <w:rsid w:val="00850871"/>
    <w:rsid w:val="00851254"/>
    <w:rsid w:val="008517AB"/>
    <w:rsid w:val="00852B15"/>
    <w:rsid w:val="00853107"/>
    <w:rsid w:val="0085371C"/>
    <w:rsid w:val="00854FB9"/>
    <w:rsid w:val="00855878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358A"/>
    <w:rsid w:val="008B44BB"/>
    <w:rsid w:val="008B61C3"/>
    <w:rsid w:val="008B7BA4"/>
    <w:rsid w:val="008B7E19"/>
    <w:rsid w:val="008C01B5"/>
    <w:rsid w:val="008C099F"/>
    <w:rsid w:val="008C3E02"/>
    <w:rsid w:val="008C7092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3391"/>
    <w:rsid w:val="00A07470"/>
    <w:rsid w:val="00A11192"/>
    <w:rsid w:val="00A163AC"/>
    <w:rsid w:val="00A17564"/>
    <w:rsid w:val="00A2102D"/>
    <w:rsid w:val="00A22090"/>
    <w:rsid w:val="00A24DC7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44B2"/>
    <w:rsid w:val="00B352A4"/>
    <w:rsid w:val="00B368D9"/>
    <w:rsid w:val="00B37CDF"/>
    <w:rsid w:val="00B406CC"/>
    <w:rsid w:val="00B41D29"/>
    <w:rsid w:val="00B43533"/>
    <w:rsid w:val="00B501EE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119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E3F88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0FAA"/>
    <w:rsid w:val="00C42E2C"/>
    <w:rsid w:val="00C434C0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85823"/>
    <w:rsid w:val="00C905E6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435"/>
    <w:rsid w:val="00CE39D2"/>
    <w:rsid w:val="00CE3AD5"/>
    <w:rsid w:val="00CF0796"/>
    <w:rsid w:val="00CF3F92"/>
    <w:rsid w:val="00CF5623"/>
    <w:rsid w:val="00CF7B29"/>
    <w:rsid w:val="00CF7F11"/>
    <w:rsid w:val="00D0091D"/>
    <w:rsid w:val="00D0246B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10BF"/>
    <w:rsid w:val="00D429E7"/>
    <w:rsid w:val="00D43090"/>
    <w:rsid w:val="00D4377D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203"/>
    <w:rsid w:val="00DC2953"/>
    <w:rsid w:val="00DC3396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15CF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04F7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176D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127"/>
    <w:rsid w:val="00EB327A"/>
    <w:rsid w:val="00EB3E0A"/>
    <w:rsid w:val="00EB60EE"/>
    <w:rsid w:val="00EB65F4"/>
    <w:rsid w:val="00EB6941"/>
    <w:rsid w:val="00EC0A1E"/>
    <w:rsid w:val="00EC2F98"/>
    <w:rsid w:val="00EC2FFE"/>
    <w:rsid w:val="00EC61DB"/>
    <w:rsid w:val="00EC6E49"/>
    <w:rsid w:val="00ED15CD"/>
    <w:rsid w:val="00ED1E58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5EA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3C1B"/>
    <w:rsid w:val="00F24BCE"/>
    <w:rsid w:val="00F25320"/>
    <w:rsid w:val="00F256CA"/>
    <w:rsid w:val="00F25B7D"/>
    <w:rsid w:val="00F30EA8"/>
    <w:rsid w:val="00F3575B"/>
    <w:rsid w:val="00F422FA"/>
    <w:rsid w:val="00F424C4"/>
    <w:rsid w:val="00F42667"/>
    <w:rsid w:val="00F42A03"/>
    <w:rsid w:val="00F439B2"/>
    <w:rsid w:val="00F43B2B"/>
    <w:rsid w:val="00F43B51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017E6F26"/>
    <w:rsid w:val="01B00C84"/>
    <w:rsid w:val="04B8100C"/>
    <w:rsid w:val="0AED1FBB"/>
    <w:rsid w:val="0BB60E55"/>
    <w:rsid w:val="0EF56DB3"/>
    <w:rsid w:val="12EF287B"/>
    <w:rsid w:val="1B937CB7"/>
    <w:rsid w:val="1D007FF9"/>
    <w:rsid w:val="206C2914"/>
    <w:rsid w:val="22DF6CC9"/>
    <w:rsid w:val="248F097F"/>
    <w:rsid w:val="268E6F9D"/>
    <w:rsid w:val="39423ED7"/>
    <w:rsid w:val="3F912452"/>
    <w:rsid w:val="40961F14"/>
    <w:rsid w:val="430D728C"/>
    <w:rsid w:val="441778C8"/>
    <w:rsid w:val="453418D1"/>
    <w:rsid w:val="45905DF0"/>
    <w:rsid w:val="479F5515"/>
    <w:rsid w:val="4AA927A7"/>
    <w:rsid w:val="4B9C1625"/>
    <w:rsid w:val="4D07114B"/>
    <w:rsid w:val="4DE41248"/>
    <w:rsid w:val="4E6F61BB"/>
    <w:rsid w:val="4F9079DF"/>
    <w:rsid w:val="52F10D44"/>
    <w:rsid w:val="574B1BB7"/>
    <w:rsid w:val="5BBE2423"/>
    <w:rsid w:val="5D375134"/>
    <w:rsid w:val="63E27B5E"/>
    <w:rsid w:val="6A933F42"/>
    <w:rsid w:val="6CFA14C2"/>
    <w:rsid w:val="6F3B6F6E"/>
    <w:rsid w:val="6F640C2F"/>
    <w:rsid w:val="713023EE"/>
    <w:rsid w:val="77112A42"/>
    <w:rsid w:val="79BA7A74"/>
    <w:rsid w:val="7DC4490E"/>
    <w:rsid w:val="7DE148FB"/>
    <w:rsid w:val="7FB8763B"/>
    <w:rsid w:val="7FF773F9"/>
    <w:rsid w:val="C5F57CE5"/>
    <w:rsid w:val="DF978A70"/>
    <w:rsid w:val="EB63AD70"/>
    <w:rsid w:val="FFF2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20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1"/>
    <w:semiHidden/>
    <w:unhideWhenUsed/>
    <w:qFormat/>
    <w:uiPriority w:val="0"/>
    <w:rPr>
      <w:b/>
      <w:bCs/>
    </w:r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333333"/>
      <w:u w:val="none"/>
    </w:rPr>
  </w:style>
  <w:style w:type="character" w:styleId="18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1">
    <w:name w:val="批注主题 字符"/>
    <w:basedOn w:val="20"/>
    <w:link w:val="12"/>
    <w:semiHidden/>
    <w:qFormat/>
    <w:uiPriority w:val="0"/>
    <w:rPr>
      <w:b/>
      <w:bCs/>
      <w:kern w:val="2"/>
      <w:sz w:val="21"/>
    </w:rPr>
  </w:style>
  <w:style w:type="character" w:customStyle="1" w:styleId="22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3">
    <w:name w:val="页脚 字符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Kunshan Research Institute,PEC</Company>
  <Pages>4</Pages>
  <Words>1644</Words>
  <Characters>1776</Characters>
  <Lines>38</Lines>
  <Paragraphs>10</Paragraphs>
  <TotalTime>7</TotalTime>
  <ScaleCrop>false</ScaleCrop>
  <LinksUpToDate>false</LinksUpToDate>
  <CharactersWithSpaces>1902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2022-06-03T22:35:00Z</dcterms:created>
  <dc:creator>grdpec</dc:creator>
  <cp:keywords>标准</cp:keywords>
  <cp:lastModifiedBy>管明明明</cp:lastModifiedBy>
  <cp:lastPrinted>2017-11-15T17:02:00Z</cp:lastPrinted>
  <dcterms:modified xsi:type="dcterms:W3CDTF">2026-09-07T09:42:17Z</dcterms:modified>
  <dc:subject>昆山研究所标准书模板</dc:subject>
  <dc:title>stdbook</dc:title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5B3436BF2D304C6A99B181B63D1A0C5D_13</vt:lpwstr>
  </property>
  <property fmtid="{D5CDD505-2E9C-101B-9397-08002B2CF9AE}" pid="4" name="KSOTemplateDocerSaveRecord">
    <vt:lpwstr>eyJoZGlkIjoiZGI3NWFhMmI3OTA5OGRhZWFhNzRlMjVjNDg2ZGUyNjQifQ==</vt:lpwstr>
  </property>
</Properties>
</file>