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4FAEE">
      <w:pPr>
        <w:widowControl/>
        <w:spacing w:afterLines="100" w:line="360" w:lineRule="exact"/>
        <w:jc w:val="center"/>
        <w:rPr>
          <w:rFonts w:ascii="微软雅黑" w:hAnsi="微软雅黑" w:eastAsia="微软雅黑" w:cs="Arial"/>
          <w:b/>
          <w:color w:val="000000"/>
          <w:kern w:val="0"/>
          <w:sz w:val="32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  <w:t>招标信息公告</w:t>
      </w:r>
    </w:p>
    <w:p w14:paraId="0D49D2A2">
      <w:pPr>
        <w:widowControl/>
        <w:spacing w:line="360" w:lineRule="exact"/>
        <w:jc w:val="left"/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  <w:t>合肥统一企业有限公司针对2026-2027年</w:t>
      </w:r>
      <w:bookmarkStart w:id="0" w:name="OLE_LINK10"/>
      <w:bookmarkStart w:id="1" w:name="OLE_LINK11"/>
      <w:r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  <w:t>合肥厂下脚品（一般类）外卖服务项目</w:t>
      </w:r>
      <w:bookmarkEnd w:id="0"/>
      <w:bookmarkEnd w:id="1"/>
      <w:r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  <w:t>招标，公开征集符合如下要求的服务商伙伴，具体内容如下：</w:t>
      </w:r>
    </w:p>
    <w:p w14:paraId="165738A5">
      <w:pPr>
        <w:widowControl/>
        <w:spacing w:line="360" w:lineRule="exact"/>
        <w:jc w:val="left"/>
        <w:rPr>
          <w:rFonts w:hint="eastAsia" w:ascii="微软雅黑" w:hAnsi="微软雅黑" w:eastAsia="微软雅黑" w:cs="Arial"/>
          <w:b/>
          <w:bCs/>
          <w:color w:val="000000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18"/>
          <w:szCs w:val="18"/>
        </w:rPr>
        <w:t>1、项目概述：</w:t>
      </w:r>
    </w:p>
    <w:p w14:paraId="134F2650">
      <w:pPr>
        <w:widowControl/>
        <w:shd w:val="clear" w:color="auto" w:fill="FFFFFF"/>
        <w:ind w:leftChars="100" w:firstLine="106" w:firstLineChars="59"/>
        <w:jc w:val="left"/>
        <w:rPr>
          <w:rFonts w:ascii="微软雅黑" w:hAnsi="微软雅黑" w:eastAsia="微软雅黑" w:cs="Arial"/>
          <w:color w:val="000000"/>
          <w:kern w:val="0"/>
          <w:sz w:val="18"/>
          <w:szCs w:val="18"/>
        </w:rPr>
      </w:pPr>
      <w:r>
        <w:rPr>
          <w:rFonts w:ascii="微软雅黑" w:hAnsi="微软雅黑" w:eastAsia="微软雅黑" w:cs="Arial"/>
          <w:color w:val="000000"/>
          <w:kern w:val="0"/>
          <w:sz w:val="18"/>
          <w:szCs w:val="18"/>
        </w:rPr>
        <w:t>1.1合</w:t>
      </w:r>
      <w:r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  <w:t>同</w:t>
      </w:r>
      <w:r>
        <w:rPr>
          <w:rFonts w:ascii="微软雅黑" w:hAnsi="微软雅黑" w:eastAsia="微软雅黑" w:cs="Arial"/>
          <w:color w:val="000000"/>
          <w:kern w:val="0"/>
          <w:sz w:val="18"/>
          <w:szCs w:val="18"/>
        </w:rPr>
        <w:t>时间：202</w:t>
      </w:r>
      <w:r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  <w:t>6</w:t>
      </w:r>
      <w:r>
        <w:rPr>
          <w:rFonts w:ascii="微软雅黑" w:hAnsi="微软雅黑" w:eastAsia="微软雅黑" w:cs="Arial"/>
          <w:color w:val="000000"/>
          <w:kern w:val="0"/>
          <w:sz w:val="18"/>
          <w:szCs w:val="18"/>
        </w:rPr>
        <w:t>年</w:t>
      </w:r>
      <w:r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  <w:t>10月1</w:t>
      </w:r>
      <w:r>
        <w:rPr>
          <w:rFonts w:ascii="微软雅黑" w:hAnsi="微软雅黑" w:eastAsia="微软雅黑" w:cs="Arial"/>
          <w:color w:val="000000"/>
          <w:kern w:val="0"/>
          <w:sz w:val="18"/>
          <w:szCs w:val="18"/>
        </w:rPr>
        <w:t>日至202</w:t>
      </w:r>
      <w:r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  <w:t>7</w:t>
      </w:r>
      <w:r>
        <w:rPr>
          <w:rFonts w:ascii="微软雅黑" w:hAnsi="微软雅黑" w:eastAsia="微软雅黑" w:cs="Arial"/>
          <w:color w:val="000000"/>
          <w:kern w:val="0"/>
          <w:sz w:val="18"/>
          <w:szCs w:val="18"/>
        </w:rPr>
        <w:t>年</w:t>
      </w:r>
      <w:r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  <w:t>0</w:t>
      </w:r>
      <w:r>
        <w:rPr>
          <w:rFonts w:ascii="微软雅黑" w:hAnsi="微软雅黑" w:eastAsia="微软雅黑" w:cs="Arial"/>
          <w:color w:val="000000"/>
          <w:kern w:val="0"/>
          <w:sz w:val="18"/>
          <w:szCs w:val="18"/>
        </w:rPr>
        <w:t>5月31日</w:t>
      </w:r>
      <w:r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  <w:t>（以实际签订时间为准）</w:t>
      </w:r>
    </w:p>
    <w:p w14:paraId="07EC6CC8">
      <w:pPr>
        <w:widowControl/>
        <w:shd w:val="clear" w:color="auto" w:fill="FFFFFF"/>
        <w:ind w:leftChars="100" w:firstLine="106" w:firstLineChars="59"/>
        <w:jc w:val="left"/>
        <w:rPr>
          <w:rFonts w:ascii="微软雅黑" w:hAnsi="微软雅黑" w:eastAsia="微软雅黑" w:cs="Arial"/>
          <w:color w:val="000000"/>
          <w:kern w:val="0"/>
          <w:sz w:val="18"/>
          <w:szCs w:val="18"/>
        </w:rPr>
      </w:pPr>
      <w:r>
        <w:rPr>
          <w:rFonts w:ascii="微软雅黑" w:hAnsi="微软雅黑" w:eastAsia="微软雅黑" w:cs="Arial"/>
          <w:color w:val="000000"/>
          <w:kern w:val="0"/>
          <w:sz w:val="18"/>
          <w:szCs w:val="18"/>
        </w:rPr>
        <w:t>1.2</w:t>
      </w:r>
      <w:r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  <w:t>项目地点及项目说明</w:t>
      </w:r>
      <w:r>
        <w:rPr>
          <w:rFonts w:ascii="微软雅黑" w:hAnsi="微软雅黑" w:eastAsia="微软雅黑" w:cs="Arial"/>
          <w:color w:val="000000"/>
          <w:kern w:val="0"/>
          <w:sz w:val="18"/>
          <w:szCs w:val="18"/>
        </w:rPr>
        <w:t>：</w:t>
      </w:r>
    </w:p>
    <w:p w14:paraId="2806ABB4">
      <w:pPr>
        <w:widowControl/>
        <w:shd w:val="clear" w:color="auto" w:fill="FFFFFF"/>
        <w:ind w:leftChars="100" w:firstLine="106" w:firstLineChars="59"/>
        <w:jc w:val="left"/>
        <w:rPr>
          <w:rFonts w:ascii="微软雅黑" w:hAnsi="微软雅黑" w:eastAsia="微软雅黑" w:cs="Arial"/>
          <w:color w:val="000000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  <w:t>（1）项目地点：合肥统一（合肥市锦绣大道182号、锦绣大道5092号）</w:t>
      </w:r>
    </w:p>
    <w:p w14:paraId="707E54BE">
      <w:pPr>
        <w:widowControl/>
        <w:shd w:val="clear" w:color="auto" w:fill="FFFFFF"/>
        <w:ind w:leftChars="100" w:firstLine="106" w:firstLineChars="59"/>
        <w:jc w:val="left"/>
        <w:rPr>
          <w:rFonts w:ascii="微软雅黑" w:hAnsi="微软雅黑" w:eastAsia="微软雅黑" w:cs="Arial"/>
          <w:color w:val="000000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  <w:t>（2）项目分类说明：</w:t>
      </w:r>
    </w:p>
    <w:tbl>
      <w:tblPr>
        <w:tblStyle w:val="13"/>
        <w:tblW w:w="10679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"/>
        <w:gridCol w:w="427"/>
        <w:gridCol w:w="1612"/>
        <w:gridCol w:w="775"/>
        <w:gridCol w:w="7513"/>
      </w:tblGrid>
      <w:tr w14:paraId="46BD6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AEBF1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项目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A68D1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D6012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计价单位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A3538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定义</w:t>
            </w:r>
          </w:p>
        </w:tc>
      </w:tr>
      <w:tr w14:paraId="06C9B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BF44E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ABAEF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  <w:t>废纸类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3E7B3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纸碗纸箱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F85FA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元/个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8C672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完好的纸碗纸箱（依各区域的招标说明会及各厂报价单中规格为准）</w:t>
            </w:r>
          </w:p>
        </w:tc>
      </w:tr>
      <w:tr w14:paraId="61E4B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5BC58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8E801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24EBC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PP碗纸箱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E5EBC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元/个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2C3AB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完好的PP碗纸箱（依各区域的招标说明会及各厂报价单中规格为准）</w:t>
            </w:r>
          </w:p>
        </w:tc>
      </w:tr>
      <w:tr w14:paraId="312E6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A865D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2BCED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B2894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标签纸箱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AEE3B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元/个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59BA0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完好的标签纸箱（依各区域的招标说明会及各厂报价单中规格为准）</w:t>
            </w:r>
          </w:p>
        </w:tc>
      </w:tr>
      <w:tr w14:paraId="07340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ECE14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084D1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53C21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废纸板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D8678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元/吨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1831D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除按个售卖的瓶盖、纸碗、PP碗、标签纸箱外的其他纸箱（含破损的按个售卖纸箱）</w:t>
            </w:r>
          </w:p>
        </w:tc>
      </w:tr>
      <w:tr w14:paraId="4201A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CD434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1EDD2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2FA2F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硬纸板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64A6A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元/吨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0C702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包装类卷芯、原料纸筒、缠绕膜卷芯、设备包装硬纸板等其他与前述材质一致的硬纸板</w:t>
            </w:r>
          </w:p>
        </w:tc>
      </w:tr>
      <w:tr w14:paraId="2A529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8CB50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06C5F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B6539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其他废纸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B7765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元/吨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6EA0A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①方便面废白纸桶、彩色纸桶等其他与前述材质一致的淋膜纸；②粉碎后的报表纸；③报废的书籍；④废旧快递信封；⑤与前述类似的其他废纸；⑥不干胶标签底纸。</w:t>
            </w:r>
          </w:p>
        </w:tc>
      </w:tr>
      <w:tr w14:paraId="78C7D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CD0CC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933DF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编织袋类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08563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白糖编织口袋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9BF02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元/个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A4654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完好的白糖编织口袋（四围和底部未划破，袋子未污染，根据源头厂商不同，部分含PE内袋）</w:t>
            </w:r>
          </w:p>
        </w:tc>
      </w:tr>
      <w:tr w14:paraId="774C1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3CCC9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736D2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F419D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粉类编织口袋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60209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元/个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F4653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完好的淀粉或面粉编织口袋（四围和底部未划破，袋子未污染）</w:t>
            </w:r>
          </w:p>
        </w:tc>
      </w:tr>
      <w:tr w14:paraId="0D249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ED0F3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1A270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54E12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聚脂切片口袋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CCA78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元/个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ED712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完好的聚酯口袋（四围和底部未划破，袋子未污染，不含PE内袋）</w:t>
            </w:r>
          </w:p>
        </w:tc>
      </w:tr>
      <w:tr w14:paraId="302EE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DFBBB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80B76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废塑料类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FEFA6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PET白料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93AF5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元/吨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2E60D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无色PET瓶胚、无色PET空瓶、饮料成品报废后的无色PET空瓶（此部分瓶颈上带有非PET材质瓶盖环）</w:t>
            </w:r>
          </w:p>
        </w:tc>
      </w:tr>
      <w:tr w14:paraId="19AF8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35054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BEB31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2D3E2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PET有色料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40B7B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元/吨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1B04E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有色PET瓶胚、有色PET空瓶、饮料成品报废后的有色PET空瓶（此部分瓶颈上带有非PET材质瓶盖环）</w:t>
            </w:r>
          </w:p>
        </w:tc>
      </w:tr>
      <w:tr w14:paraId="66EBA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29CE4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7D286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C4566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开机废料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CA83F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元/吨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489C6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瓶胚及瓶盖开机时的废料（含有色、无色、杂色）</w:t>
            </w:r>
          </w:p>
        </w:tc>
      </w:tr>
      <w:tr w14:paraId="4E773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CE519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A6836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BCE86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PP、PE料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842CB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元/吨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243D1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①冷藏线PP杯；②饮料瓶盖；③饮料报废拎扣；④月饼托盒、托底；⑤其他与前述材质一致的PP、PE料。</w:t>
            </w:r>
          </w:p>
        </w:tc>
      </w:tr>
      <w:tr w14:paraId="704EF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E9ECD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C7CC6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B2037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废塑料膜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2D6C9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元/吨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DCD84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PE塑料膜、PE塑料袋、食品原物料塑料内袋（不含被液体、半固体污染的内袋）、饮料原物料塑料内袋（不含被液体、半固体污染的内袋）、废塑料膜（含收缩膜、缠绕膜）等其他与前述材质一致的塑料膜</w:t>
            </w:r>
          </w:p>
        </w:tc>
      </w:tr>
      <w:tr w14:paraId="5189F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AD030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3773E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A9C8C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塑料桶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13CB2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元/吨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1427F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食品添加剂桶、醋桶、酱油桶、香精桶、咖啡桶、食用酒精桶等其他与前述材质一致的塑料桶（不含危废类空桶）</w:t>
            </w:r>
          </w:p>
        </w:tc>
      </w:tr>
      <w:tr w14:paraId="226DA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763DF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CF663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58089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废保丽纸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58C73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元/吨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FF712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sz w:val="18"/>
                <w:szCs w:val="18"/>
              </w:rPr>
              <w:t>①废保丽纸（含成品报废后的保丽纸包装袋）；②废标签纸（含成品报废后的标签纸）；③碗盖、桶盖（含直接报废的碗盖、桶盖）；④料包薄膜（不含粉、料类、酱的空料包膜）；⑤其他与前述材质一致的废保丽纸；</w:t>
            </w:r>
          </w:p>
        </w:tc>
      </w:tr>
      <w:tr w14:paraId="6F355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2710F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0176B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4E6B9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杂塑料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C8E47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元/吨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ADDBA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①PP管、PPR管、橡胶管、高压管等各种报废的塑料管；②纸箱外面的打包带；③破损、污染的编织袋；④沾染液体原料的各种塑料袋（如：果汁内袋、葡萄糖浆内袋、椰子油内袋等）；⑤色拉油桶；⑥泡沫箱、泡沫板、广告KT板等；⑦盐袋、味精袋；⑧其他与前述描述材质一致的其他塑料制品；</w:t>
            </w:r>
          </w:p>
        </w:tc>
      </w:tr>
      <w:tr w14:paraId="0D2F1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1DEEA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F51BB3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废金属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894D1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废生熟铁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3042A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元/吨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34E12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bookmarkStart w:id="2" w:name="OLE_LINK1"/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①</w:t>
            </w:r>
            <w:bookmarkEnd w:id="2"/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报废的铁质零件；②报废的大小铁罐（含TC罐等）；③报废的各种铁质材料边角料；④报废的铁质设备或资产；⑤与前述相近的其他生熟铁料；</w:t>
            </w:r>
          </w:p>
        </w:tc>
      </w:tr>
      <w:tr w14:paraId="10B5D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C9A60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25851ED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24BA5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废不锈钢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8D18F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元/吨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D705A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①报废的不锈钢材质零件；②废不锈钢边角料（含201、304、316）；③报废的不锈钢质设备或资产；④与前述相近的其他不锈钢；</w:t>
            </w:r>
          </w:p>
        </w:tc>
      </w:tr>
      <w:tr w14:paraId="3325C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7C252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D15C9C1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F76B0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废铝及铝合金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9FBAF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元/吨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AFCA1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①废铝合金零件；②报废的AC罐；</w:t>
            </w:r>
            <w:bookmarkStart w:id="3" w:name="OLE_LINK2"/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③</w:t>
            </w:r>
            <w:bookmarkEnd w:id="3"/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废铝芯电缆线（含外皮）；④报废的铝合金材质设备或资产；⑤报废铝罐、盖（NBC);⑥与前述相近的其他废铝或铝合金；</w:t>
            </w:r>
          </w:p>
        </w:tc>
      </w:tr>
      <w:tr w14:paraId="7FAFF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107CF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C225FD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98135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废铜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B5E4E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元/吨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D0F11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①报废的铜质零件（如：铜梳、铜刮、铜套等）及设备；②空调等制冷设备报废的铜管；③报废的铜芯电缆线（含外皮）；④电机铜线圈；</w:t>
            </w:r>
          </w:p>
        </w:tc>
      </w:tr>
      <w:tr w14:paraId="4FA75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1E7F6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2CD5E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废铁桶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21C94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完整空桶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ECE48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元/个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E70BE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成套果汁原浆空铁桶（L）、大豆油空铁桶、番茄汁空铁桶等与前述类似的其他空桶</w:t>
            </w:r>
          </w:p>
        </w:tc>
      </w:tr>
      <w:tr w14:paraId="2C883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AD613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8D7DA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83260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有损空桶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6D053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元/个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78810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缺盖、硬伤型变形或破损原浆桶、大豆油空铁桶、番茄汁空铁桶等与前述类似的其他空桶</w:t>
            </w:r>
          </w:p>
        </w:tc>
      </w:tr>
      <w:tr w14:paraId="2359F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3BCEA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3A0B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其他类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B7935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废活性炭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F6CE8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元/吨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4EA2F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废活性炭（非危废品）</w:t>
            </w:r>
          </w:p>
        </w:tc>
      </w:tr>
      <w:tr w14:paraId="5E2EA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8D9BA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F7648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543F1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废木材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0E679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元/吨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8F075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报废木栈板、树木树枝、设备木箱、层板、破损家具板材、刨花板、颗粒板、竹胶板、木质包装箱等其他材质为木质的板材</w:t>
            </w:r>
          </w:p>
        </w:tc>
      </w:tr>
      <w:tr w14:paraId="1197B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B0DDF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C0659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82865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废橡胶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101CE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元/吨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5EA39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旧轮胎（含空心、实心叉车轮胎、汽车轮胎）；</w:t>
            </w:r>
            <w:bookmarkStart w:id="4" w:name="OLE_LINK3"/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②</w:t>
            </w:r>
            <w:r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  <w:t>设备保养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更换</w:t>
            </w:r>
            <w:r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  <w:t>的塑料密封圈、黑色密封圈，管路里的EPDM垫圈</w:t>
            </w:r>
            <w:bookmarkEnd w:id="4"/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③其他与前述描述材质一致的其他塑料制品；</w:t>
            </w:r>
          </w:p>
        </w:tc>
      </w:tr>
      <w:tr w14:paraId="6E2DD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7D8B8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8DD33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439A7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完整木栈板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C480A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元/吨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BD977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有再利用价值的完整木栈板</w:t>
            </w:r>
          </w:p>
        </w:tc>
      </w:tr>
      <w:tr w14:paraId="18981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56C8A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C31BC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C8081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其他包装袋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D703E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元/吨</w:t>
            </w:r>
          </w:p>
        </w:tc>
        <w:tc>
          <w:tcPr>
            <w:tcW w:w="7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33C5E">
            <w:pPr>
              <w:jc w:val="left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内附锡箔纸口袋、热熔胶袋、植脂末口袋、品保原物料内袋、奶粉袋等于前述材质一致的包装袋；</w:t>
            </w:r>
          </w:p>
        </w:tc>
      </w:tr>
    </w:tbl>
    <w:p w14:paraId="4DD1AA66">
      <w:pPr>
        <w:adjustRightInd w:val="0"/>
        <w:snapToGrid w:val="0"/>
        <w:spacing w:line="360" w:lineRule="exact"/>
        <w:ind w:left="660" w:leftChars="100" w:hanging="450" w:hangingChars="250"/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  <w:t>（3）</w:t>
      </w:r>
      <w:bookmarkStart w:id="5" w:name="OLE_LINK9"/>
      <w:r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  <w:t>服务商服务要求：厂商需在项目所在地需要有储存场所（自有或租赁均可）；厂商需必须具有相应作业工具，包括但不限于打包机、运输车辆等。</w:t>
      </w:r>
    </w:p>
    <w:bookmarkEnd w:id="5"/>
    <w:p w14:paraId="61941BE6">
      <w:pPr>
        <w:adjustRightInd w:val="0"/>
        <w:snapToGrid w:val="0"/>
        <w:spacing w:line="360" w:lineRule="exact"/>
        <w:ind w:left="660" w:leftChars="100" w:hanging="450" w:hangingChars="250"/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  <w:lang w:eastAsia="zh-CN"/>
        </w:rPr>
        <w:t>（</w:t>
      </w:r>
      <w:r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  <w:lang w:val="en-US" w:eastAsia="zh-CN"/>
        </w:rPr>
        <w:t>4</w:t>
      </w:r>
      <w:r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  <w:lang w:eastAsia="zh-CN"/>
        </w:rPr>
        <w:t>）</w:t>
      </w:r>
      <w:r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  <w:t>投保保证金：5万元</w:t>
      </w:r>
    </w:p>
    <w:p w14:paraId="1096B56D">
      <w:pPr>
        <w:adjustRightInd w:val="0"/>
        <w:snapToGrid w:val="0"/>
        <w:spacing w:line="360" w:lineRule="exact"/>
        <w:ind w:left="660" w:leftChars="100" w:hanging="450" w:hangingChars="250"/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  <w:lang w:eastAsia="zh-CN"/>
        </w:rPr>
        <w:t>（</w:t>
      </w:r>
      <w:r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  <w:lang w:val="en-US" w:eastAsia="zh-CN"/>
        </w:rPr>
        <w:t>5</w:t>
      </w:r>
      <w:r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  <w:lang w:eastAsia="zh-CN"/>
        </w:rPr>
        <w:t>）</w:t>
      </w:r>
      <w:r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  <w:t>履约保证金：依中标金额5%缴纳（上限10万元），具体以项目说明书为准。</w:t>
      </w:r>
    </w:p>
    <w:p w14:paraId="7B5C33A8">
      <w:pPr>
        <w:adjustRightInd w:val="0"/>
        <w:snapToGrid w:val="0"/>
        <w:spacing w:line="360" w:lineRule="exact"/>
        <w:ind w:left="450" w:leftChars="0" w:hanging="450" w:hangingChars="250"/>
        <w:rPr>
          <w:rFonts w:hint="eastAsia" w:ascii="微软雅黑" w:hAnsi="微软雅黑" w:eastAsia="微软雅黑" w:cs="Arial"/>
          <w:b/>
          <w:bCs/>
          <w:color w:val="000000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18"/>
          <w:szCs w:val="18"/>
        </w:rPr>
        <w:t>2、服务商资质要求：</w:t>
      </w:r>
    </w:p>
    <w:p w14:paraId="1C43ACA5">
      <w:pPr>
        <w:spacing w:line="360" w:lineRule="exact"/>
        <w:ind w:leftChars="100" w:firstLine="106" w:firstLineChars="59"/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  <w:t>2.1营业范围和证书要求：</w:t>
      </w:r>
      <w:bookmarkStart w:id="6" w:name="OLE_LINK4"/>
      <w:r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  <w:t>废旧物资回收或再生资源回收相关的营业范围</w:t>
      </w:r>
      <w:bookmarkEnd w:id="6"/>
      <w:r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  <w:t>；</w:t>
      </w:r>
    </w:p>
    <w:p w14:paraId="77629D6A">
      <w:pPr>
        <w:spacing w:line="360" w:lineRule="exact"/>
        <w:ind w:leftChars="100" w:firstLine="106" w:firstLineChars="59"/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  <w:t>2.2供应商注册资本≥100万</w:t>
      </w:r>
    </w:p>
    <w:p w14:paraId="15FC7761">
      <w:pPr>
        <w:spacing w:line="360" w:lineRule="exact"/>
        <w:ind w:leftChars="100" w:firstLine="106" w:firstLineChars="59"/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  <w:t>2.3</w:t>
      </w:r>
      <w:bookmarkStart w:id="7" w:name="OLE_LINK8"/>
      <w:bookmarkStart w:id="8" w:name="OLE_LINK7"/>
      <w:r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  <w:t>供应商注册时间成立≥2年</w:t>
      </w:r>
      <w:bookmarkEnd w:id="7"/>
      <w:bookmarkEnd w:id="8"/>
    </w:p>
    <w:p w14:paraId="59A43661">
      <w:pPr>
        <w:spacing w:line="360" w:lineRule="exact"/>
        <w:ind w:leftChars="100" w:firstLine="106" w:firstLineChars="59"/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  <w:t>2.4供应商执业年限≥1年</w:t>
      </w:r>
    </w:p>
    <w:p w14:paraId="4D6B5D84">
      <w:pPr>
        <w:spacing w:line="360" w:lineRule="exact"/>
        <w:ind w:leftChars="100" w:firstLine="106" w:firstLineChars="59"/>
        <w:rPr>
          <w:rFonts w:ascii="微软雅黑" w:hAnsi="微软雅黑" w:eastAsia="微软雅黑" w:cs="Arial"/>
          <w:bCs/>
          <w:color w:val="000000" w:themeColor="text1"/>
          <w:kern w:val="0"/>
          <w:sz w:val="24"/>
          <w:szCs w:val="24"/>
        </w:rPr>
      </w:pPr>
      <w:bookmarkStart w:id="9" w:name="OLE_LINK5"/>
      <w:bookmarkStart w:id="10" w:name="OLE_LINK6"/>
      <w:r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  <w:t>2.5仅限安徽省内注册服务商参与</w:t>
      </w:r>
      <w:bookmarkEnd w:id="9"/>
      <w:bookmarkEnd w:id="10"/>
      <w:r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  <w:t>。</w:t>
      </w:r>
    </w:p>
    <w:p w14:paraId="410E333F">
      <w:pPr>
        <w:adjustRightInd w:val="0"/>
        <w:snapToGrid w:val="0"/>
        <w:spacing w:line="360" w:lineRule="exact"/>
        <w:ind w:left="450" w:leftChars="0" w:hanging="450" w:hangingChars="250"/>
        <w:rPr>
          <w:rFonts w:hint="eastAsia" w:ascii="微软雅黑" w:hAnsi="微软雅黑" w:eastAsia="微软雅黑" w:cs="Arial"/>
          <w:b/>
          <w:bCs/>
          <w:color w:val="000000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18"/>
          <w:szCs w:val="18"/>
        </w:rPr>
        <w:t>3、报名方式：</w:t>
      </w:r>
    </w:p>
    <w:p w14:paraId="06632A8A">
      <w:pPr>
        <w:spacing w:line="360" w:lineRule="exact"/>
        <w:ind w:leftChars="100" w:firstLine="106" w:firstLineChars="59"/>
        <w:rPr>
          <w:rFonts w:hint="eastAsia" w:ascii="微软雅黑" w:hAnsi="微软雅黑" w:eastAsia="微软雅黑" w:cs="Arial"/>
          <w:b/>
          <w:bCs/>
          <w:color w:val="FF0000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color w:val="000000" w:themeColor="text1"/>
          <w:kern w:val="0"/>
          <w:sz w:val="18"/>
          <w:szCs w:val="18"/>
        </w:rPr>
        <w:t>有意向之服务商，可至统一企业慧采平台首页（https://huicai.pec.com.cn）进行报名，</w:t>
      </w:r>
      <w:r>
        <w:rPr>
          <w:rFonts w:hint="eastAsia" w:ascii="微软雅黑" w:hAnsi="微软雅黑" w:eastAsia="微软雅黑" w:cs="Arial"/>
          <w:b/>
          <w:bCs/>
          <w:color w:val="FF0000"/>
          <w:kern w:val="0"/>
          <w:sz w:val="18"/>
          <w:szCs w:val="18"/>
        </w:rPr>
        <w:t>网址建议使用谷歌浏览器，报名表要求的报名材料请务必在慧采系统全部上传，具体报名操作详见操作手册。</w:t>
      </w:r>
    </w:p>
    <w:p w14:paraId="26D420CB">
      <w:pPr>
        <w:spacing w:line="360" w:lineRule="exact"/>
        <w:ind w:left="671" w:leftChars="168" w:hanging="318" w:hangingChars="177"/>
        <w:rPr>
          <w:rFonts w:hint="eastAsia" w:ascii="微软雅黑" w:hAnsi="微软雅黑" w:eastAsia="微软雅黑" w:cs="Arial"/>
          <w:bCs/>
          <w:color w:val="000000" w:themeColor="text1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bCs/>
          <w:color w:val="000000" w:themeColor="text1"/>
          <w:kern w:val="0"/>
          <w:sz w:val="18"/>
          <w:szCs w:val="18"/>
          <w:lang w:val="en-US" w:eastAsia="zh-CN"/>
        </w:rPr>
        <w:t xml:space="preserve">A、联系人：张女士 </w:t>
      </w:r>
    </w:p>
    <w:p w14:paraId="35F2F915">
      <w:pPr>
        <w:spacing w:line="360" w:lineRule="exact"/>
        <w:ind w:left="671" w:leftChars="168" w:hanging="318" w:hangingChars="177"/>
        <w:rPr>
          <w:rFonts w:hint="eastAsia" w:ascii="微软雅黑" w:hAnsi="微软雅黑" w:eastAsia="微软雅黑" w:cs="Arial"/>
          <w:bCs/>
          <w:color w:val="000000" w:themeColor="text1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bCs/>
          <w:color w:val="000000" w:themeColor="text1"/>
          <w:kern w:val="0"/>
          <w:sz w:val="18"/>
          <w:szCs w:val="18"/>
          <w:lang w:val="en-US" w:eastAsia="zh-CN"/>
        </w:rPr>
        <w:t>B、电话：021-22158353 / 021-22158357（在线时间：工作日 8:00-17:00）</w:t>
      </w:r>
    </w:p>
    <w:p w14:paraId="017ECB33">
      <w:pPr>
        <w:spacing w:line="360" w:lineRule="exact"/>
        <w:ind w:left="671" w:leftChars="168" w:hanging="318" w:hangingChars="177"/>
        <w:rPr>
          <w:rFonts w:hint="eastAsia" w:ascii="微软雅黑" w:hAnsi="微软雅黑" w:eastAsia="微软雅黑" w:cs="Arial"/>
          <w:bCs/>
          <w:color w:val="000000" w:themeColor="text1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bCs/>
          <w:color w:val="000000" w:themeColor="text1"/>
          <w:kern w:val="0"/>
          <w:sz w:val="18"/>
          <w:szCs w:val="18"/>
          <w:lang w:val="en-US" w:eastAsia="zh-CN"/>
        </w:rPr>
        <w:t>C、邮箱：zhangqi8@pec.com.cn</w:t>
      </w:r>
    </w:p>
    <w:p w14:paraId="04483A06">
      <w:pPr>
        <w:spacing w:line="360" w:lineRule="exact"/>
        <w:ind w:left="671" w:leftChars="168" w:hanging="318" w:hangingChars="177"/>
        <w:rPr>
          <w:rFonts w:hint="eastAsia" w:ascii="微软雅黑" w:hAnsi="微软雅黑" w:eastAsia="微软雅黑" w:cs="Arial"/>
          <w:bCs/>
          <w:color w:val="000000" w:themeColor="text1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bCs/>
          <w:color w:val="000000" w:themeColor="text1"/>
          <w:kern w:val="0"/>
          <w:sz w:val="18"/>
          <w:szCs w:val="18"/>
          <w:lang w:val="en-US" w:eastAsia="zh-CN"/>
        </w:rPr>
        <w:t>D、报名时间：2026年 8月 12 日08时至2026年 8 月 18 日17时止</w:t>
      </w:r>
    </w:p>
    <w:p w14:paraId="739D1A8A">
      <w:pPr>
        <w:widowControl/>
        <w:spacing w:line="360" w:lineRule="exact"/>
        <w:jc w:val="left"/>
        <w:rPr>
          <w:rFonts w:hint="eastAsia" w:ascii="微软雅黑" w:hAnsi="微软雅黑" w:eastAsia="微软雅黑" w:cs="Arial"/>
          <w:b/>
          <w:bCs/>
          <w:color w:val="000000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18"/>
          <w:szCs w:val="18"/>
        </w:rPr>
        <w:t>4、报名须知：</w:t>
      </w:r>
    </w:p>
    <w:p w14:paraId="7EF4870E">
      <w:pPr>
        <w:spacing w:line="360" w:lineRule="exact"/>
        <w:ind w:left="496" w:leftChars="136" w:hanging="210" w:hangingChars="117"/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  <w:t>A、资质初审合格后，将统一安排参加招投标工作。</w:t>
      </w:r>
    </w:p>
    <w:p w14:paraId="4048B217">
      <w:pPr>
        <w:spacing w:line="360" w:lineRule="exact"/>
        <w:ind w:left="496" w:leftChars="136" w:hanging="210" w:hangingChars="117"/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  <w:t>B、若投标公司所提供资料有作假情况，一律列入统一集团</w:t>
      </w:r>
      <w:bookmarkStart w:id="11" w:name="_GoBack"/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18"/>
          <w:szCs w:val="18"/>
        </w:rPr>
        <w:t>不合作客户</w:t>
      </w:r>
      <w:bookmarkEnd w:id="11"/>
      <w:r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  <w:t>中。</w:t>
      </w:r>
    </w:p>
    <w:p w14:paraId="32D8BBB4">
      <w:pPr>
        <w:spacing w:line="360" w:lineRule="exact"/>
        <w:ind w:left="496" w:leftChars="136" w:hanging="210" w:hangingChars="117"/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  <w:t>C、响应高效、绿色办公理念，可以配合我司推行E签宝电子合同签订工作。</w:t>
      </w:r>
    </w:p>
    <w:p w14:paraId="7A721BC1">
      <w:pPr>
        <w:widowControl/>
        <w:spacing w:line="360" w:lineRule="exact"/>
        <w:jc w:val="left"/>
        <w:rPr>
          <w:rFonts w:hint="eastAsia" w:ascii="微软雅黑" w:hAnsi="微软雅黑" w:eastAsia="微软雅黑" w:cs="Arial"/>
          <w:b/>
          <w:bCs/>
          <w:color w:val="000000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18"/>
          <w:szCs w:val="18"/>
        </w:rPr>
        <w:t>5、反腐直通车：</w:t>
      </w:r>
    </w:p>
    <w:p w14:paraId="4B266C2C">
      <w:pPr>
        <w:spacing w:line="360" w:lineRule="exact"/>
        <w:ind w:left="496" w:leftChars="136" w:hanging="210" w:hangingChars="117"/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</w:pPr>
      <w:r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  <w:t>A、为拓宽服务商沟通、监督的渠道，及时制止、查处违纪违法行为，本公司审计管理部特设置反贪腐直通车，欢迎监督，如实举报。</w:t>
      </w:r>
    </w:p>
    <w:p w14:paraId="201F6A70">
      <w:pPr>
        <w:spacing w:line="360" w:lineRule="exact"/>
        <w:ind w:left="496" w:leftChars="136" w:hanging="210" w:hangingChars="117"/>
        <w:rPr>
          <w:rFonts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  <w:t>B、内审投诉（反贪腐直通车）：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18"/>
          <w:szCs w:val="18"/>
        </w:rPr>
        <w:t>邮箱（fanfu@pec.com.cn）、电话 （18221429653）</w:t>
      </w:r>
      <w:r>
        <w:rPr>
          <w:rFonts w:hint="eastAsia" w:ascii="微软雅黑" w:hAnsi="微软雅黑" w:eastAsia="微软雅黑" w:cs="Arial"/>
          <w:color w:val="000000"/>
          <w:kern w:val="0"/>
          <w:sz w:val="18"/>
          <w:szCs w:val="18"/>
        </w:rPr>
        <w:t>。</w:t>
      </w:r>
    </w:p>
    <w:p w14:paraId="710419EB">
      <w:pPr>
        <w:spacing w:line="360" w:lineRule="exact"/>
        <w:ind w:left="566" w:leftChars="136" w:hanging="280" w:hangingChars="117"/>
        <w:rPr>
          <w:rFonts w:ascii="微软雅黑" w:hAnsi="微软雅黑" w:eastAsia="微软雅黑" w:cs="Arial"/>
          <w:color w:val="000000"/>
          <w:kern w:val="0"/>
          <w:sz w:val="24"/>
          <w:szCs w:val="24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720" w:right="720" w:bottom="720" w:left="720" w:header="624" w:footer="675" w:gutter="0"/>
          <w:cols w:space="425" w:num="1"/>
          <w:docGrid w:type="lines" w:linePitch="418" w:charSpace="0"/>
        </w:sectPr>
      </w:pPr>
    </w:p>
    <w:p w14:paraId="37AED4FB">
      <w:pPr>
        <w:jc w:val="center"/>
        <w:rPr>
          <w:rFonts w:hint="eastAsia" w:ascii="宋体" w:hAnsi="宋体"/>
          <w:b/>
          <w:bCs/>
          <w:sz w:val="32"/>
          <w:szCs w:val="24"/>
        </w:rPr>
      </w:pPr>
      <w:r>
        <w:rPr>
          <w:rFonts w:hint="eastAsia" w:ascii="宋体" w:hAnsi="宋体"/>
          <w:b/>
          <w:bCs/>
          <w:sz w:val="32"/>
          <w:szCs w:val="24"/>
        </w:rPr>
        <w:t xml:space="preserve">服务商 报名表 </w:t>
      </w:r>
    </w:p>
    <w:p w14:paraId="3DEE7955">
      <w:pPr>
        <w:wordWrap w:val="0"/>
        <w:jc w:val="right"/>
        <w:rPr>
          <w:b/>
          <w:sz w:val="28"/>
          <w:szCs w:val="28"/>
          <w:u w:val="single"/>
        </w:rPr>
      </w:pPr>
      <w:r>
        <w:rPr>
          <w:rFonts w:hint="eastAsia" w:ascii="宋体" w:hAnsi="宋体"/>
          <w:bCs/>
          <w:sz w:val="20"/>
          <w:szCs w:val="24"/>
        </w:rPr>
        <w:t>引进项目：</w:t>
      </w:r>
      <w:r>
        <w:rPr>
          <w:rFonts w:hint="eastAsia" w:ascii="宋体" w:hAnsi="宋体"/>
          <w:bCs/>
          <w:sz w:val="20"/>
          <w:szCs w:val="24"/>
          <w:u w:val="single"/>
        </w:rPr>
        <w:t>合肥统一26-27年度一般类下脚品服务项目</w:t>
      </w:r>
    </w:p>
    <w:tbl>
      <w:tblPr>
        <w:tblStyle w:val="1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425"/>
        <w:gridCol w:w="8073"/>
      </w:tblGrid>
      <w:tr w14:paraId="0D4748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0591" w:type="dxa"/>
            <w:gridSpan w:val="4"/>
            <w:shd w:val="clear" w:color="auto" w:fill="D8D8D8" w:themeFill="background1" w:themeFillShade="D9"/>
            <w:vAlign w:val="center"/>
          </w:tcPr>
          <w:p w14:paraId="72B2F85D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一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服务商信息</w:t>
            </w:r>
            <w:r>
              <w:rPr>
                <w:rFonts w:hint="eastAsia"/>
                <w:b/>
                <w:bCs/>
                <w:szCs w:val="21"/>
              </w:rPr>
              <w:t>（服务商填写）：</w:t>
            </w:r>
          </w:p>
        </w:tc>
      </w:tr>
      <w:tr w14:paraId="007E1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34" w:type="dxa"/>
            <w:vMerge w:val="restart"/>
            <w:vAlign w:val="center"/>
          </w:tcPr>
          <w:p w14:paraId="6830E51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984" w:type="dxa"/>
            <w:gridSpan w:val="2"/>
            <w:vAlign w:val="center"/>
          </w:tcPr>
          <w:p w14:paraId="3E5CA3D3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8073" w:type="dxa"/>
            <w:vAlign w:val="center"/>
          </w:tcPr>
          <w:p w14:paraId="05632A24">
            <w:pPr>
              <w:jc w:val="left"/>
              <w:rPr>
                <w:bCs/>
                <w:sz w:val="18"/>
                <w:szCs w:val="18"/>
              </w:rPr>
            </w:pPr>
          </w:p>
        </w:tc>
      </w:tr>
      <w:tr w14:paraId="2E2E0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 w14:paraId="6C5D510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EABB334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8073" w:type="dxa"/>
            <w:vAlign w:val="center"/>
          </w:tcPr>
          <w:p w14:paraId="36559992">
            <w:pPr>
              <w:rPr>
                <w:bCs/>
                <w:sz w:val="18"/>
                <w:szCs w:val="18"/>
              </w:rPr>
            </w:pPr>
          </w:p>
        </w:tc>
      </w:tr>
      <w:tr w14:paraId="171D0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 w14:paraId="32496D9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1630742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8073" w:type="dxa"/>
            <w:vAlign w:val="center"/>
          </w:tcPr>
          <w:p w14:paraId="27554F69">
            <w:pPr>
              <w:rPr>
                <w:bCs/>
                <w:sz w:val="18"/>
                <w:szCs w:val="18"/>
              </w:rPr>
            </w:pPr>
          </w:p>
        </w:tc>
      </w:tr>
      <w:tr w14:paraId="46D8E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restart"/>
            <w:vAlign w:val="center"/>
          </w:tcPr>
          <w:p w14:paraId="59C6B4F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984" w:type="dxa"/>
            <w:gridSpan w:val="2"/>
            <w:vAlign w:val="center"/>
          </w:tcPr>
          <w:p w14:paraId="2F9A58E6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*法定代表人</w:t>
            </w:r>
          </w:p>
        </w:tc>
        <w:tc>
          <w:tcPr>
            <w:tcW w:w="8073" w:type="dxa"/>
            <w:vAlign w:val="center"/>
          </w:tcPr>
          <w:p w14:paraId="7C86DC54">
            <w:pPr>
              <w:jc w:val="left"/>
              <w:rPr>
                <w:bCs/>
                <w:sz w:val="18"/>
                <w:szCs w:val="18"/>
              </w:rPr>
            </w:pPr>
          </w:p>
        </w:tc>
      </w:tr>
      <w:tr w14:paraId="501A3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 w14:paraId="023FD2B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2D4F8F8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/受托人</w:t>
            </w:r>
          </w:p>
        </w:tc>
        <w:tc>
          <w:tcPr>
            <w:tcW w:w="8073" w:type="dxa"/>
            <w:vAlign w:val="center"/>
          </w:tcPr>
          <w:p w14:paraId="7B5F8528">
            <w:pPr>
              <w:rPr>
                <w:bCs/>
                <w:sz w:val="18"/>
                <w:szCs w:val="18"/>
              </w:rPr>
            </w:pPr>
          </w:p>
        </w:tc>
      </w:tr>
      <w:tr w14:paraId="1425B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 w14:paraId="3C416D1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8FC542A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8073" w:type="dxa"/>
            <w:vAlign w:val="center"/>
          </w:tcPr>
          <w:p w14:paraId="452A7D22">
            <w:pPr>
              <w:rPr>
                <w:bCs/>
                <w:sz w:val="18"/>
                <w:szCs w:val="18"/>
              </w:rPr>
            </w:pPr>
          </w:p>
        </w:tc>
      </w:tr>
      <w:tr w14:paraId="0B7EA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 w14:paraId="07D3B51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7BA7B38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8073" w:type="dxa"/>
            <w:vAlign w:val="center"/>
          </w:tcPr>
          <w:p w14:paraId="75FC13E7">
            <w:pPr>
              <w:rPr>
                <w:bCs/>
                <w:sz w:val="18"/>
                <w:szCs w:val="18"/>
              </w:rPr>
            </w:pPr>
          </w:p>
        </w:tc>
      </w:tr>
      <w:tr w14:paraId="5B764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 w14:paraId="43E7DC4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4FB5D56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8073" w:type="dxa"/>
            <w:vAlign w:val="center"/>
          </w:tcPr>
          <w:p w14:paraId="4B3FC411">
            <w:pPr>
              <w:jc w:val="left"/>
              <w:rPr>
                <w:bCs/>
                <w:sz w:val="18"/>
                <w:szCs w:val="18"/>
              </w:rPr>
            </w:pPr>
          </w:p>
        </w:tc>
      </w:tr>
      <w:tr w14:paraId="2C611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 w14:paraId="0C3CE3A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51E5CA9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8073" w:type="dxa"/>
            <w:vAlign w:val="center"/>
          </w:tcPr>
          <w:p w14:paraId="66A23749">
            <w:pPr>
              <w:rPr>
                <w:bCs/>
                <w:sz w:val="18"/>
                <w:szCs w:val="18"/>
              </w:rPr>
            </w:pPr>
          </w:p>
        </w:tc>
      </w:tr>
      <w:tr w14:paraId="05F55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0591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 w14:paraId="1E5FB2A5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二、报名材料：</w:t>
            </w:r>
          </w:p>
        </w:tc>
      </w:tr>
      <w:tr w14:paraId="5451C2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293908C4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</w:t>
            </w:r>
            <w:r>
              <w:rPr>
                <w:bCs/>
                <w:sz w:val="18"/>
                <w:szCs w:val="18"/>
              </w:rPr>
              <w:t>营业执照复印件</w:t>
            </w:r>
          </w:p>
        </w:tc>
      </w:tr>
      <w:tr w14:paraId="499DB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2D06663C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2、</w:t>
            </w:r>
            <w:r>
              <w:rPr>
                <w:bCs/>
                <w:sz w:val="18"/>
                <w:szCs w:val="18"/>
              </w:rPr>
              <w:t>开户许可证复印件</w:t>
            </w:r>
            <w:r>
              <w:rPr>
                <w:rFonts w:hint="eastAsia"/>
                <w:bCs/>
                <w:sz w:val="18"/>
                <w:szCs w:val="18"/>
              </w:rPr>
              <w:t>（如三证合一，则另行提供收款账户信息）</w:t>
            </w:r>
          </w:p>
        </w:tc>
      </w:tr>
      <w:tr w14:paraId="3702A8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79C28F71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3、</w:t>
            </w:r>
            <w:r>
              <w:rPr>
                <w:bCs/>
                <w:sz w:val="18"/>
                <w:szCs w:val="18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</w:rPr>
              <w:t>/证明文件</w:t>
            </w:r>
            <w:r>
              <w:rPr>
                <w:bCs/>
                <w:sz w:val="18"/>
                <w:szCs w:val="18"/>
              </w:rPr>
              <w:t>复印件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</w:tr>
      <w:tr w14:paraId="6F333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6B8A1A4E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4、</w:t>
            </w:r>
            <w:r>
              <w:rPr>
                <w:bCs/>
                <w:sz w:val="18"/>
                <w:szCs w:val="18"/>
              </w:rPr>
              <w:t>法人身份证复印件</w:t>
            </w:r>
          </w:p>
        </w:tc>
      </w:tr>
      <w:tr w14:paraId="1B74A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3367C586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5、</w:t>
            </w:r>
            <w:r>
              <w:rPr>
                <w:bCs/>
                <w:sz w:val="18"/>
                <w:szCs w:val="18"/>
              </w:rPr>
              <w:t>授权委托书</w:t>
            </w:r>
            <w:r>
              <w:rPr>
                <w:rFonts w:hint="eastAsia"/>
                <w:bCs/>
                <w:sz w:val="18"/>
                <w:szCs w:val="18"/>
              </w:rPr>
              <w:t>（如联络人为法人，则不需提供，如</w:t>
            </w:r>
            <w:r>
              <w:rPr>
                <w:bCs/>
                <w:sz w:val="18"/>
                <w:szCs w:val="18"/>
              </w:rPr>
              <w:t>法人与联络人非同一人则需提供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 w14:paraId="7A5EF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38423E06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6、</w:t>
            </w:r>
            <w:r>
              <w:rPr>
                <w:bCs/>
                <w:sz w:val="18"/>
                <w:szCs w:val="18"/>
              </w:rPr>
              <w:t>受托人身份证复印件</w:t>
            </w:r>
            <w:r>
              <w:rPr>
                <w:rFonts w:hint="eastAsia"/>
                <w:bCs/>
                <w:sz w:val="18"/>
                <w:szCs w:val="18"/>
              </w:rPr>
              <w:t>（如联络人为法人，则不需提供，如</w:t>
            </w:r>
            <w:r>
              <w:rPr>
                <w:bCs/>
                <w:sz w:val="18"/>
                <w:szCs w:val="18"/>
              </w:rPr>
              <w:t>法人与联络人非同一人则需提供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 w14:paraId="7B7D1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7CA15718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7、</w:t>
            </w:r>
            <w:r>
              <w:rPr>
                <w:bCs/>
                <w:sz w:val="18"/>
                <w:szCs w:val="18"/>
              </w:rPr>
              <w:t>受托人劳动合同复印件</w:t>
            </w:r>
            <w:r>
              <w:rPr>
                <w:rFonts w:hint="eastAsia"/>
                <w:bCs/>
                <w:sz w:val="18"/>
                <w:szCs w:val="18"/>
              </w:rPr>
              <w:t>（如联络人为法人，则不需提供，如</w:t>
            </w:r>
            <w:r>
              <w:rPr>
                <w:bCs/>
                <w:sz w:val="18"/>
                <w:szCs w:val="18"/>
              </w:rPr>
              <w:t>法人与联络人非同一人则需提供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 w14:paraId="198913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 w14:paraId="03BF070A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8、</w:t>
            </w:r>
            <w:r>
              <w:rPr>
                <w:bCs/>
                <w:sz w:val="18"/>
                <w:szCs w:val="18"/>
              </w:rPr>
              <w:t>办公地点产权证明资料</w:t>
            </w:r>
            <w:r>
              <w:rPr>
                <w:rFonts w:hint="eastAsia"/>
                <w:bCs/>
                <w:sz w:val="18"/>
                <w:szCs w:val="18"/>
              </w:rPr>
              <w:t>（</w:t>
            </w:r>
            <w:r>
              <w:rPr>
                <w:bCs/>
                <w:sz w:val="18"/>
                <w:szCs w:val="18"/>
              </w:rPr>
              <w:t>注册地址与办公地址若不一致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需提供办公地址产权证明资料</w:t>
            </w:r>
            <w:r>
              <w:rPr>
                <w:rFonts w:hint="eastAsia"/>
                <w:bCs/>
                <w:sz w:val="18"/>
                <w:szCs w:val="18"/>
              </w:rPr>
              <w:t>（房产证</w:t>
            </w:r>
            <w:r>
              <w:rPr>
                <w:bCs/>
                <w:sz w:val="18"/>
                <w:szCs w:val="18"/>
              </w:rPr>
              <w:t>或租赁合同等</w:t>
            </w:r>
            <w:r>
              <w:rPr>
                <w:rFonts w:hint="eastAsia"/>
                <w:bCs/>
                <w:sz w:val="18"/>
                <w:szCs w:val="18"/>
              </w:rPr>
              <w:t>））</w:t>
            </w:r>
          </w:p>
        </w:tc>
      </w:tr>
      <w:tr w14:paraId="501C9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2093" w:type="dxa"/>
            <w:gridSpan w:val="2"/>
            <w:vAlign w:val="center"/>
          </w:tcPr>
          <w:p w14:paraId="6C6E3ECC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服务商盖章</w:t>
            </w:r>
          </w:p>
        </w:tc>
        <w:tc>
          <w:tcPr>
            <w:tcW w:w="8498" w:type="dxa"/>
            <w:gridSpan w:val="2"/>
            <w:vAlign w:val="center"/>
          </w:tcPr>
          <w:p w14:paraId="6FF0D256">
            <w:pPr>
              <w:jc w:val="center"/>
              <w:rPr>
                <w:bCs/>
                <w:sz w:val="18"/>
                <w:szCs w:val="18"/>
              </w:rPr>
            </w:pPr>
          </w:p>
          <w:p w14:paraId="58E8E639">
            <w:pPr>
              <w:jc w:val="center"/>
              <w:rPr>
                <w:bCs/>
                <w:sz w:val="18"/>
                <w:szCs w:val="18"/>
              </w:rPr>
            </w:pPr>
          </w:p>
          <w:p w14:paraId="027B8911">
            <w:pPr>
              <w:jc w:val="center"/>
              <w:rPr>
                <w:bCs/>
                <w:sz w:val="18"/>
                <w:szCs w:val="18"/>
              </w:rPr>
            </w:pPr>
          </w:p>
          <w:p w14:paraId="08E09151">
            <w:pPr>
              <w:jc w:val="center"/>
              <w:rPr>
                <w:bCs/>
                <w:sz w:val="18"/>
                <w:szCs w:val="18"/>
              </w:rPr>
            </w:pPr>
          </w:p>
          <w:p w14:paraId="798ABBF0">
            <w:pPr>
              <w:jc w:val="center"/>
              <w:rPr>
                <w:bCs/>
                <w:sz w:val="18"/>
                <w:szCs w:val="18"/>
              </w:rPr>
            </w:pPr>
          </w:p>
          <w:p w14:paraId="3B2826B4">
            <w:pPr>
              <w:jc w:val="center"/>
              <w:rPr>
                <w:bCs/>
                <w:sz w:val="18"/>
                <w:szCs w:val="18"/>
              </w:rPr>
            </w:pPr>
          </w:p>
          <w:p w14:paraId="56D1E61E">
            <w:pPr>
              <w:jc w:val="center"/>
              <w:rPr>
                <w:bCs/>
                <w:sz w:val="18"/>
                <w:szCs w:val="18"/>
              </w:rPr>
            </w:pPr>
          </w:p>
          <w:p w14:paraId="3E08405E">
            <w:pPr>
              <w:jc w:val="center"/>
              <w:rPr>
                <w:bCs/>
                <w:sz w:val="18"/>
                <w:szCs w:val="18"/>
              </w:rPr>
            </w:pPr>
          </w:p>
          <w:p w14:paraId="05742EC8">
            <w:pPr>
              <w:jc w:val="center"/>
              <w:rPr>
                <w:bCs/>
                <w:sz w:val="18"/>
                <w:szCs w:val="18"/>
              </w:rPr>
            </w:pPr>
          </w:p>
          <w:p w14:paraId="1103F300">
            <w:pPr>
              <w:jc w:val="center"/>
              <w:rPr>
                <w:bCs/>
                <w:sz w:val="18"/>
                <w:szCs w:val="18"/>
              </w:rPr>
            </w:pPr>
          </w:p>
          <w:p w14:paraId="65A65E11">
            <w:pPr>
              <w:jc w:val="center"/>
              <w:rPr>
                <w:bCs/>
                <w:sz w:val="18"/>
                <w:szCs w:val="18"/>
              </w:rPr>
            </w:pPr>
          </w:p>
          <w:p w14:paraId="29E9A418">
            <w:pPr>
              <w:jc w:val="center"/>
              <w:rPr>
                <w:bCs/>
                <w:sz w:val="18"/>
                <w:szCs w:val="18"/>
              </w:rPr>
            </w:pPr>
          </w:p>
          <w:p w14:paraId="529BB90B">
            <w:pPr>
              <w:jc w:val="center"/>
              <w:rPr>
                <w:bCs/>
                <w:sz w:val="18"/>
                <w:szCs w:val="18"/>
              </w:rPr>
            </w:pPr>
          </w:p>
          <w:p w14:paraId="395654E1">
            <w:pPr>
              <w:jc w:val="center"/>
              <w:rPr>
                <w:bCs/>
                <w:sz w:val="18"/>
                <w:szCs w:val="18"/>
              </w:rPr>
            </w:pPr>
          </w:p>
          <w:p w14:paraId="3D3A60D3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32D26818">
      <w:pPr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备注：以上信息带 * 项目为必填项。</w:t>
      </w:r>
    </w:p>
    <w:p w14:paraId="2342830F">
      <w:pPr>
        <w:autoSpaceDE w:val="0"/>
        <w:autoSpaceDN w:val="0"/>
        <w:jc w:val="center"/>
        <w:rPr>
          <w:sz w:val="36"/>
          <w:szCs w:val="36"/>
        </w:rPr>
      </w:pPr>
    </w:p>
    <w:p w14:paraId="2677B596">
      <w:pPr>
        <w:autoSpaceDE w:val="0"/>
        <w:autoSpaceDN w:val="0"/>
        <w:jc w:val="center"/>
        <w:rPr>
          <w:sz w:val="36"/>
          <w:szCs w:val="36"/>
        </w:rPr>
      </w:pPr>
    </w:p>
    <w:p w14:paraId="6248F359">
      <w:pPr>
        <w:autoSpaceDE w:val="0"/>
        <w:autoSpaceDN w:val="0"/>
        <w:jc w:val="center"/>
        <w:rPr>
          <w:sz w:val="36"/>
          <w:szCs w:val="36"/>
        </w:rPr>
      </w:pPr>
    </w:p>
    <w:p w14:paraId="095208E1">
      <w:pPr>
        <w:autoSpaceDE w:val="0"/>
        <w:autoSpaceDN w:val="0"/>
        <w:rPr>
          <w:sz w:val="36"/>
          <w:szCs w:val="36"/>
        </w:rPr>
      </w:pPr>
    </w:p>
    <w:p w14:paraId="0EF44EEC">
      <w:pPr>
        <w:autoSpaceDE w:val="0"/>
        <w:autoSpaceDN w:val="0"/>
        <w:jc w:val="center"/>
        <w:rPr>
          <w:rFonts w:ascii="宋体" w:hAnsi="宋体"/>
          <w:color w:val="000000"/>
          <w:sz w:val="24"/>
        </w:rPr>
      </w:pPr>
      <w:r>
        <w:rPr>
          <w:rFonts w:hint="eastAsia"/>
          <w:sz w:val="36"/>
          <w:szCs w:val="36"/>
        </w:rPr>
        <w:t>授权委托书</w:t>
      </w:r>
    </w:p>
    <w:p w14:paraId="28E92601">
      <w:pPr>
        <w:rPr>
          <w:sz w:val="28"/>
        </w:rPr>
      </w:pPr>
      <w:r>
        <w:rPr>
          <w:rFonts w:hint="eastAsia"/>
          <w:sz w:val="28"/>
        </w:rPr>
        <w:t>授权公司：</w:t>
      </w:r>
    </w:p>
    <w:p w14:paraId="07909951">
      <w:pPr>
        <w:rPr>
          <w:sz w:val="28"/>
        </w:rPr>
      </w:pPr>
      <w:r>
        <w:rPr>
          <w:rFonts w:hint="eastAsia"/>
          <w:sz w:val="28"/>
        </w:rPr>
        <w:t>法定代表人：                 身份证号：</w:t>
      </w:r>
    </w:p>
    <w:p w14:paraId="2B995583">
      <w:pPr>
        <w:rPr>
          <w:sz w:val="28"/>
        </w:rPr>
      </w:pPr>
      <w:r>
        <w:rPr>
          <w:rFonts w:hint="eastAsia"/>
          <w:sz w:val="28"/>
        </w:rPr>
        <w:t>单位地址：</w:t>
      </w:r>
    </w:p>
    <w:p w14:paraId="188243C1">
      <w:pPr>
        <w:rPr>
          <w:b/>
          <w:sz w:val="28"/>
        </w:rPr>
      </w:pPr>
      <w:r>
        <w:rPr>
          <w:rFonts w:hint="eastAsia"/>
          <w:b/>
          <w:sz w:val="28"/>
        </w:rPr>
        <w:t>法定代表人手机号码：</w:t>
      </w:r>
    </w:p>
    <w:p w14:paraId="609007F8">
      <w:pPr>
        <w:rPr>
          <w:sz w:val="28"/>
        </w:rPr>
      </w:pPr>
      <w:r>
        <w:rPr>
          <w:rFonts w:hint="eastAsia"/>
          <w:sz w:val="28"/>
        </w:rPr>
        <w:t>受托人：                     身份证号码：</w:t>
      </w:r>
    </w:p>
    <w:p w14:paraId="004E69F7">
      <w:pPr>
        <w:rPr>
          <w:sz w:val="28"/>
        </w:rPr>
      </w:pPr>
      <w:r>
        <w:rPr>
          <w:rFonts w:hint="eastAsia"/>
          <w:b/>
          <w:sz w:val="28"/>
        </w:rPr>
        <w:t>受托人手机号码：</w:t>
      </w:r>
      <w:r>
        <w:rPr>
          <w:rFonts w:hint="eastAsia"/>
          <w:sz w:val="28"/>
        </w:rPr>
        <w:t xml:space="preserve">             单位及职务：</w:t>
      </w:r>
    </w:p>
    <w:p w14:paraId="742B9399">
      <w:pPr>
        <w:rPr>
          <w:sz w:val="28"/>
        </w:rPr>
      </w:pPr>
      <w:r>
        <w:rPr>
          <w:rFonts w:hint="eastAsia"/>
          <w:sz w:val="28"/>
        </w:rPr>
        <w:t xml:space="preserve">住址：                       </w:t>
      </w:r>
      <w:r>
        <w:rPr>
          <w:rFonts w:hint="eastAsia"/>
          <w:b/>
          <w:sz w:val="28"/>
        </w:rPr>
        <w:t>邮箱：</w:t>
      </w:r>
    </w:p>
    <w:p w14:paraId="1578CD5A">
      <w:pPr>
        <w:rPr>
          <w:b/>
          <w:sz w:val="28"/>
        </w:rPr>
      </w:pPr>
      <w:r>
        <w:rPr>
          <w:rFonts w:hint="eastAsia"/>
          <w:b/>
          <w:sz w:val="28"/>
        </w:rPr>
        <w:t>授权事项：</w:t>
      </w:r>
    </w:p>
    <w:p w14:paraId="14BE86D9">
      <w:pPr>
        <w:spacing w:line="600" w:lineRule="exact"/>
        <w:rPr>
          <w:sz w:val="28"/>
        </w:rPr>
      </w:pPr>
      <w:r>
        <w:rPr>
          <w:rFonts w:hint="eastAsia"/>
          <w:sz w:val="28"/>
        </w:rPr>
        <w:t xml:space="preserve">授权受托人代为参加 </w:t>
      </w:r>
      <w:r>
        <w:rPr>
          <w:rFonts w:hint="eastAsia"/>
          <w:b/>
          <w:bCs/>
          <w:sz w:val="28"/>
          <w:u w:val="single"/>
        </w:rPr>
        <w:t>合肥统一26-27年度一般类下脚品服务项目</w:t>
      </w:r>
      <w:r>
        <w:rPr>
          <w:rFonts w:hint="eastAsia"/>
          <w:sz w:val="28"/>
        </w:rPr>
        <w:t xml:space="preserve"> 投标活动。</w:t>
      </w:r>
    </w:p>
    <w:p w14:paraId="47311C68">
      <w:pPr>
        <w:rPr>
          <w:b/>
          <w:sz w:val="28"/>
        </w:rPr>
      </w:pPr>
      <w:r>
        <w:rPr>
          <w:rFonts w:hint="eastAsia"/>
          <w:b/>
          <w:sz w:val="28"/>
        </w:rPr>
        <w:t>授权范围：</w:t>
      </w:r>
    </w:p>
    <w:p w14:paraId="4C0EC680">
      <w:pPr>
        <w:ind w:firstLine="570"/>
        <w:rPr>
          <w:sz w:val="28"/>
        </w:rPr>
      </w:pPr>
      <w:r>
        <w:rPr>
          <w:rFonts w:hint="eastAsia"/>
          <w:sz w:val="28"/>
        </w:rPr>
        <w:t>受托人以授权公司的名义参加</w:t>
      </w:r>
      <w:r>
        <w:rPr>
          <w:rFonts w:hint="eastAsia"/>
          <w:b/>
          <w:sz w:val="28"/>
        </w:rPr>
        <w:t>授权</w:t>
      </w:r>
      <w:r>
        <w:rPr>
          <w:rFonts w:hint="eastAsia"/>
          <w:sz w:val="28"/>
        </w:rPr>
        <w:t>范围内的投标活动，受托人在该项目中的全部投标活动，包括项目</w:t>
      </w:r>
      <w:r>
        <w:rPr>
          <w:rFonts w:hint="eastAsia"/>
          <w:b/>
          <w:sz w:val="28"/>
        </w:rPr>
        <w:t>报价、投标、议价（竞价）、合同商谈、签署</w:t>
      </w:r>
      <w:r>
        <w:rPr>
          <w:rFonts w:hint="eastAsia"/>
          <w:sz w:val="28"/>
        </w:rPr>
        <w:t>，均代表授权公司的行为，</w:t>
      </w:r>
      <w:r>
        <w:rPr>
          <w:rFonts w:hint="eastAsia"/>
          <w:b/>
          <w:sz w:val="28"/>
        </w:rPr>
        <w:t>并予以承认</w:t>
      </w:r>
      <w:r>
        <w:rPr>
          <w:rFonts w:hint="eastAsia"/>
          <w:sz w:val="28"/>
        </w:rPr>
        <w:t>。</w:t>
      </w:r>
    </w:p>
    <w:p w14:paraId="17CE0D72">
      <w:pPr>
        <w:rPr>
          <w:b/>
          <w:sz w:val="28"/>
        </w:rPr>
      </w:pPr>
      <w:r>
        <w:rPr>
          <w:rFonts w:hint="eastAsia"/>
          <w:b/>
          <w:sz w:val="28"/>
        </w:rPr>
        <w:t>授权期间：</w:t>
      </w:r>
    </w:p>
    <w:p w14:paraId="0803661E">
      <w:pPr>
        <w:ind w:firstLine="570"/>
        <w:rPr>
          <w:sz w:val="28"/>
        </w:rPr>
      </w:pPr>
      <w:r>
        <w:rPr>
          <w:rFonts w:hint="eastAsia"/>
          <w:sz w:val="28"/>
        </w:rPr>
        <w:t>自本授权书签署之日起至上述《授权事项》中列明的</w:t>
      </w:r>
      <w:r>
        <w:rPr>
          <w:rFonts w:hint="eastAsia"/>
          <w:sz w:val="28"/>
          <w:u w:val="single"/>
        </w:rPr>
        <w:t xml:space="preserve">  </w:t>
      </w:r>
      <w:r>
        <w:rPr>
          <w:rFonts w:hint="eastAsia"/>
          <w:b/>
          <w:bCs/>
          <w:sz w:val="28"/>
          <w:u w:val="single"/>
        </w:rPr>
        <w:t xml:space="preserve">合肥 </w:t>
      </w:r>
      <w:r>
        <w:rPr>
          <w:rFonts w:hint="eastAsia"/>
          <w:sz w:val="28"/>
          <w:u w:val="single"/>
        </w:rPr>
        <w:t xml:space="preserve">  </w:t>
      </w:r>
      <w:r>
        <w:rPr>
          <w:rFonts w:hint="eastAsia"/>
          <w:sz w:val="28"/>
        </w:rPr>
        <w:t>统一企业有限公司项目招标活动结束时止，如中标至与招标人签订项目合同执行完毕为止。</w:t>
      </w:r>
    </w:p>
    <w:p w14:paraId="30F7527B">
      <w:pPr>
        <w:ind w:firstLine="570"/>
        <w:rPr>
          <w:sz w:val="28"/>
        </w:rPr>
      </w:pPr>
    </w:p>
    <w:p w14:paraId="755607FB">
      <w:pPr>
        <w:ind w:firstLine="570"/>
        <w:rPr>
          <w:sz w:val="28"/>
        </w:rPr>
      </w:pPr>
    </w:p>
    <w:p w14:paraId="6D8B46CF">
      <w:pPr>
        <w:wordWrap w:val="0"/>
        <w:ind w:right="1120" w:firstLine="4250" w:firstLineChars="1518"/>
        <w:rPr>
          <w:sz w:val="28"/>
        </w:rPr>
      </w:pPr>
      <w:r>
        <w:rPr>
          <w:rFonts w:hint="eastAsia"/>
          <w:sz w:val="28"/>
        </w:rPr>
        <w:t>授权公司（盖公章）：</w:t>
      </w:r>
    </w:p>
    <w:p w14:paraId="4E75D361"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法定代表人（签字或盖章）：</w:t>
      </w:r>
    </w:p>
    <w:p w14:paraId="0490316B"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签署日期：      年   月   日</w:t>
      </w:r>
    </w:p>
    <w:p w14:paraId="245DBFBA">
      <w:pPr>
        <w:jc w:val="center"/>
        <w:rPr>
          <w:rFonts w:ascii="微软雅黑" w:hAnsi="微软雅黑" w:eastAsia="微软雅黑"/>
          <w:sz w:val="24"/>
          <w:szCs w:val="24"/>
        </w:rPr>
      </w:pPr>
    </w:p>
    <w:sectPr>
      <w:headerReference r:id="rId6" w:type="default"/>
      <w:footerReference r:id="rId7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182DC">
    <w:pPr>
      <w:pStyle w:val="8"/>
      <w:pBdr>
        <w:top w:val="single" w:color="auto" w:sz="6" w:space="0"/>
      </w:pBdr>
      <w:tabs>
        <w:tab w:val="center" w:pos="4725"/>
        <w:tab w:val="clear" w:pos="4153"/>
        <w:tab w:val="clear" w:pos="8306"/>
      </w:tabs>
      <w:ind w:left="-181" w:right="-193" w:firstLine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5ECD9E">
    <w:pPr>
      <w:pStyle w:val="8"/>
      <w:tabs>
        <w:tab w:val="right" w:pos="5145"/>
        <w:tab w:val="clear" w:pos="4153"/>
        <w:tab w:val="clear" w:pos="8306"/>
      </w:tabs>
      <w:ind w:hanging="2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8BAC75"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4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5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62F5D">
    <w:pPr>
      <w:pStyle w:val="9"/>
      <w:pBdr>
        <w:bottom w:val="none" w:color="auto" w:sz="0" w:space="0"/>
      </w:pBdr>
      <w:jc w:val="right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F77301"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5"/>
  <w:autoHyphenation/>
  <w:drawingGridHorizontalSpacing w:val="105"/>
  <w:drawingGridVerticalSpacing w:val="209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GEyNjRiOGVjNGQ4OGM0YzEzYzQ1MWZkNTM4MWNiNmEifQ=="/>
  </w:docVars>
  <w:rsids>
    <w:rsidRoot w:val="001D742D"/>
    <w:rsid w:val="00002669"/>
    <w:rsid w:val="00002796"/>
    <w:rsid w:val="00004843"/>
    <w:rsid w:val="00006AB0"/>
    <w:rsid w:val="0000772A"/>
    <w:rsid w:val="00010458"/>
    <w:rsid w:val="00011E02"/>
    <w:rsid w:val="000122B4"/>
    <w:rsid w:val="000127E6"/>
    <w:rsid w:val="00014B24"/>
    <w:rsid w:val="000209C0"/>
    <w:rsid w:val="00021910"/>
    <w:rsid w:val="00030AA8"/>
    <w:rsid w:val="00030B76"/>
    <w:rsid w:val="00033555"/>
    <w:rsid w:val="00033E9D"/>
    <w:rsid w:val="00033FB1"/>
    <w:rsid w:val="000407E8"/>
    <w:rsid w:val="0004354F"/>
    <w:rsid w:val="00047110"/>
    <w:rsid w:val="00047BD7"/>
    <w:rsid w:val="00052B72"/>
    <w:rsid w:val="00055CB1"/>
    <w:rsid w:val="000576C9"/>
    <w:rsid w:val="0005777D"/>
    <w:rsid w:val="00057D40"/>
    <w:rsid w:val="00060B70"/>
    <w:rsid w:val="0006113A"/>
    <w:rsid w:val="00061EE1"/>
    <w:rsid w:val="000629E9"/>
    <w:rsid w:val="00063835"/>
    <w:rsid w:val="000747E4"/>
    <w:rsid w:val="00074DF1"/>
    <w:rsid w:val="00074F81"/>
    <w:rsid w:val="0007746B"/>
    <w:rsid w:val="00080E20"/>
    <w:rsid w:val="00080F62"/>
    <w:rsid w:val="0008445D"/>
    <w:rsid w:val="000845ED"/>
    <w:rsid w:val="00085379"/>
    <w:rsid w:val="00092527"/>
    <w:rsid w:val="00093491"/>
    <w:rsid w:val="0009461D"/>
    <w:rsid w:val="000957E7"/>
    <w:rsid w:val="00095972"/>
    <w:rsid w:val="000A0EC3"/>
    <w:rsid w:val="000A4D92"/>
    <w:rsid w:val="000A6FD5"/>
    <w:rsid w:val="000A7057"/>
    <w:rsid w:val="000B00DC"/>
    <w:rsid w:val="000B0D97"/>
    <w:rsid w:val="000B5B60"/>
    <w:rsid w:val="000B5C21"/>
    <w:rsid w:val="000B756D"/>
    <w:rsid w:val="000B7787"/>
    <w:rsid w:val="000B7818"/>
    <w:rsid w:val="000B7834"/>
    <w:rsid w:val="000C1552"/>
    <w:rsid w:val="000C1BF3"/>
    <w:rsid w:val="000C2AF4"/>
    <w:rsid w:val="000C3EF6"/>
    <w:rsid w:val="000D09A6"/>
    <w:rsid w:val="000D10F6"/>
    <w:rsid w:val="000D1EB8"/>
    <w:rsid w:val="000D3CF1"/>
    <w:rsid w:val="000D5D88"/>
    <w:rsid w:val="000D74DD"/>
    <w:rsid w:val="000E01FA"/>
    <w:rsid w:val="000E1787"/>
    <w:rsid w:val="000F14F5"/>
    <w:rsid w:val="000F22C6"/>
    <w:rsid w:val="000F317B"/>
    <w:rsid w:val="000F7D74"/>
    <w:rsid w:val="001044CE"/>
    <w:rsid w:val="00104598"/>
    <w:rsid w:val="00105415"/>
    <w:rsid w:val="00106B05"/>
    <w:rsid w:val="00120DCE"/>
    <w:rsid w:val="00120EA5"/>
    <w:rsid w:val="001211E1"/>
    <w:rsid w:val="0012125B"/>
    <w:rsid w:val="00122579"/>
    <w:rsid w:val="001243CC"/>
    <w:rsid w:val="00126EF2"/>
    <w:rsid w:val="00127CAC"/>
    <w:rsid w:val="00130E9B"/>
    <w:rsid w:val="00131034"/>
    <w:rsid w:val="00132850"/>
    <w:rsid w:val="0013642C"/>
    <w:rsid w:val="00136556"/>
    <w:rsid w:val="00136D23"/>
    <w:rsid w:val="00136FCF"/>
    <w:rsid w:val="0014385F"/>
    <w:rsid w:val="00144986"/>
    <w:rsid w:val="0014500F"/>
    <w:rsid w:val="0014742B"/>
    <w:rsid w:val="00147A1C"/>
    <w:rsid w:val="00150662"/>
    <w:rsid w:val="001540C9"/>
    <w:rsid w:val="00160901"/>
    <w:rsid w:val="00164BBB"/>
    <w:rsid w:val="00167BD4"/>
    <w:rsid w:val="001703FC"/>
    <w:rsid w:val="00173546"/>
    <w:rsid w:val="00174DAB"/>
    <w:rsid w:val="00175088"/>
    <w:rsid w:val="00183A9A"/>
    <w:rsid w:val="00184843"/>
    <w:rsid w:val="00185600"/>
    <w:rsid w:val="0018793F"/>
    <w:rsid w:val="00191DA9"/>
    <w:rsid w:val="001924FF"/>
    <w:rsid w:val="00196A2F"/>
    <w:rsid w:val="001A0530"/>
    <w:rsid w:val="001A2968"/>
    <w:rsid w:val="001A45BF"/>
    <w:rsid w:val="001A5143"/>
    <w:rsid w:val="001A53F1"/>
    <w:rsid w:val="001A54BC"/>
    <w:rsid w:val="001A64DA"/>
    <w:rsid w:val="001B0E47"/>
    <w:rsid w:val="001C0DE2"/>
    <w:rsid w:val="001C0FCD"/>
    <w:rsid w:val="001C1EC2"/>
    <w:rsid w:val="001C654D"/>
    <w:rsid w:val="001D2CFE"/>
    <w:rsid w:val="001D3D9D"/>
    <w:rsid w:val="001D51C5"/>
    <w:rsid w:val="001D742D"/>
    <w:rsid w:val="001E07F6"/>
    <w:rsid w:val="001E3321"/>
    <w:rsid w:val="001E5111"/>
    <w:rsid w:val="001F0E5E"/>
    <w:rsid w:val="001F370E"/>
    <w:rsid w:val="00201D5B"/>
    <w:rsid w:val="0020454D"/>
    <w:rsid w:val="00205796"/>
    <w:rsid w:val="002156C2"/>
    <w:rsid w:val="002160C8"/>
    <w:rsid w:val="00222477"/>
    <w:rsid w:val="00223832"/>
    <w:rsid w:val="00224BD7"/>
    <w:rsid w:val="00227CC6"/>
    <w:rsid w:val="00230979"/>
    <w:rsid w:val="00231BAD"/>
    <w:rsid w:val="00231DD0"/>
    <w:rsid w:val="00233148"/>
    <w:rsid w:val="00233B34"/>
    <w:rsid w:val="002340B0"/>
    <w:rsid w:val="00243620"/>
    <w:rsid w:val="00244755"/>
    <w:rsid w:val="00244A5F"/>
    <w:rsid w:val="00245576"/>
    <w:rsid w:val="00247B68"/>
    <w:rsid w:val="00250FF6"/>
    <w:rsid w:val="00251285"/>
    <w:rsid w:val="0025165F"/>
    <w:rsid w:val="0025478D"/>
    <w:rsid w:val="0025640E"/>
    <w:rsid w:val="0026085E"/>
    <w:rsid w:val="00261783"/>
    <w:rsid w:val="0026205C"/>
    <w:rsid w:val="00262389"/>
    <w:rsid w:val="002627BD"/>
    <w:rsid w:val="00262B6D"/>
    <w:rsid w:val="00271FBE"/>
    <w:rsid w:val="00272635"/>
    <w:rsid w:val="00273305"/>
    <w:rsid w:val="00273C5B"/>
    <w:rsid w:val="00274AD4"/>
    <w:rsid w:val="00274FD9"/>
    <w:rsid w:val="00275409"/>
    <w:rsid w:val="00277A1A"/>
    <w:rsid w:val="00277AA2"/>
    <w:rsid w:val="00285198"/>
    <w:rsid w:val="00290C95"/>
    <w:rsid w:val="00291E92"/>
    <w:rsid w:val="002940D3"/>
    <w:rsid w:val="0029453F"/>
    <w:rsid w:val="00294E98"/>
    <w:rsid w:val="00295142"/>
    <w:rsid w:val="002956B8"/>
    <w:rsid w:val="002A024E"/>
    <w:rsid w:val="002A07C9"/>
    <w:rsid w:val="002A0D52"/>
    <w:rsid w:val="002A1A9E"/>
    <w:rsid w:val="002A5947"/>
    <w:rsid w:val="002A5BA1"/>
    <w:rsid w:val="002A5BBB"/>
    <w:rsid w:val="002A7A51"/>
    <w:rsid w:val="002B1522"/>
    <w:rsid w:val="002B40F8"/>
    <w:rsid w:val="002C0A12"/>
    <w:rsid w:val="002C1874"/>
    <w:rsid w:val="002C67F6"/>
    <w:rsid w:val="002D092B"/>
    <w:rsid w:val="002D2CD7"/>
    <w:rsid w:val="002D3D19"/>
    <w:rsid w:val="002D484B"/>
    <w:rsid w:val="002D5200"/>
    <w:rsid w:val="002D6146"/>
    <w:rsid w:val="002D66A6"/>
    <w:rsid w:val="002D66B3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32"/>
    <w:rsid w:val="002F232A"/>
    <w:rsid w:val="002F449C"/>
    <w:rsid w:val="002F6AA9"/>
    <w:rsid w:val="00300D41"/>
    <w:rsid w:val="0030311E"/>
    <w:rsid w:val="003054FE"/>
    <w:rsid w:val="0030714F"/>
    <w:rsid w:val="003071E8"/>
    <w:rsid w:val="00307AD1"/>
    <w:rsid w:val="00310F71"/>
    <w:rsid w:val="003124FE"/>
    <w:rsid w:val="00316204"/>
    <w:rsid w:val="00317973"/>
    <w:rsid w:val="00317B4D"/>
    <w:rsid w:val="00317D72"/>
    <w:rsid w:val="00323A78"/>
    <w:rsid w:val="00323D39"/>
    <w:rsid w:val="003258B0"/>
    <w:rsid w:val="0033034A"/>
    <w:rsid w:val="00331B6D"/>
    <w:rsid w:val="00332B2F"/>
    <w:rsid w:val="00343F80"/>
    <w:rsid w:val="003446F3"/>
    <w:rsid w:val="003473A6"/>
    <w:rsid w:val="00350EF1"/>
    <w:rsid w:val="003513FA"/>
    <w:rsid w:val="00354B3C"/>
    <w:rsid w:val="00355008"/>
    <w:rsid w:val="00356474"/>
    <w:rsid w:val="0035678A"/>
    <w:rsid w:val="00356A8F"/>
    <w:rsid w:val="003636D3"/>
    <w:rsid w:val="00365E8E"/>
    <w:rsid w:val="00366EAE"/>
    <w:rsid w:val="00373119"/>
    <w:rsid w:val="00375201"/>
    <w:rsid w:val="00375EAB"/>
    <w:rsid w:val="003761F0"/>
    <w:rsid w:val="00376C1D"/>
    <w:rsid w:val="003807D5"/>
    <w:rsid w:val="00383359"/>
    <w:rsid w:val="0038726D"/>
    <w:rsid w:val="0039230C"/>
    <w:rsid w:val="003937CB"/>
    <w:rsid w:val="00397240"/>
    <w:rsid w:val="003A22FF"/>
    <w:rsid w:val="003A5EC0"/>
    <w:rsid w:val="003A7504"/>
    <w:rsid w:val="003A7B47"/>
    <w:rsid w:val="003B4C2B"/>
    <w:rsid w:val="003B6181"/>
    <w:rsid w:val="003B73FA"/>
    <w:rsid w:val="003B7A32"/>
    <w:rsid w:val="003C0597"/>
    <w:rsid w:val="003C4BB8"/>
    <w:rsid w:val="003C60C7"/>
    <w:rsid w:val="003C7ABC"/>
    <w:rsid w:val="003D295D"/>
    <w:rsid w:val="003D3B32"/>
    <w:rsid w:val="003D4A6B"/>
    <w:rsid w:val="003E0306"/>
    <w:rsid w:val="003E09D1"/>
    <w:rsid w:val="003E143C"/>
    <w:rsid w:val="003E1FBB"/>
    <w:rsid w:val="003E3A98"/>
    <w:rsid w:val="003E49BE"/>
    <w:rsid w:val="003E6BEC"/>
    <w:rsid w:val="003F01BF"/>
    <w:rsid w:val="003F1D15"/>
    <w:rsid w:val="003F59BA"/>
    <w:rsid w:val="003F5A44"/>
    <w:rsid w:val="003F7D8B"/>
    <w:rsid w:val="00401946"/>
    <w:rsid w:val="004037EA"/>
    <w:rsid w:val="00407112"/>
    <w:rsid w:val="00411E3D"/>
    <w:rsid w:val="004147EE"/>
    <w:rsid w:val="004176F2"/>
    <w:rsid w:val="004217CD"/>
    <w:rsid w:val="0042245E"/>
    <w:rsid w:val="00422570"/>
    <w:rsid w:val="0042327D"/>
    <w:rsid w:val="00426617"/>
    <w:rsid w:val="00430303"/>
    <w:rsid w:val="0043569F"/>
    <w:rsid w:val="004375E0"/>
    <w:rsid w:val="00440165"/>
    <w:rsid w:val="004419E6"/>
    <w:rsid w:val="00442B6D"/>
    <w:rsid w:val="00442D2B"/>
    <w:rsid w:val="0044440F"/>
    <w:rsid w:val="004448A9"/>
    <w:rsid w:val="004451B8"/>
    <w:rsid w:val="00450E8A"/>
    <w:rsid w:val="00454988"/>
    <w:rsid w:val="004573B4"/>
    <w:rsid w:val="004600A7"/>
    <w:rsid w:val="00460812"/>
    <w:rsid w:val="004632D0"/>
    <w:rsid w:val="00466A8B"/>
    <w:rsid w:val="00467325"/>
    <w:rsid w:val="004716D1"/>
    <w:rsid w:val="0047195B"/>
    <w:rsid w:val="00471E3A"/>
    <w:rsid w:val="004761A5"/>
    <w:rsid w:val="00480771"/>
    <w:rsid w:val="0048114C"/>
    <w:rsid w:val="00482ADF"/>
    <w:rsid w:val="00484D60"/>
    <w:rsid w:val="004859E7"/>
    <w:rsid w:val="00485B1C"/>
    <w:rsid w:val="00485BFD"/>
    <w:rsid w:val="00485E1A"/>
    <w:rsid w:val="0048696A"/>
    <w:rsid w:val="00492AAA"/>
    <w:rsid w:val="00493F5A"/>
    <w:rsid w:val="004944F0"/>
    <w:rsid w:val="00494C53"/>
    <w:rsid w:val="00495048"/>
    <w:rsid w:val="0049539E"/>
    <w:rsid w:val="004967C8"/>
    <w:rsid w:val="00497852"/>
    <w:rsid w:val="004A1DDA"/>
    <w:rsid w:val="004A3B66"/>
    <w:rsid w:val="004A5092"/>
    <w:rsid w:val="004A6826"/>
    <w:rsid w:val="004B3B4E"/>
    <w:rsid w:val="004B4123"/>
    <w:rsid w:val="004C217C"/>
    <w:rsid w:val="004C510E"/>
    <w:rsid w:val="004C5899"/>
    <w:rsid w:val="004C7506"/>
    <w:rsid w:val="004D0E48"/>
    <w:rsid w:val="004D2EDF"/>
    <w:rsid w:val="004D2FE6"/>
    <w:rsid w:val="004D3263"/>
    <w:rsid w:val="004D3BD9"/>
    <w:rsid w:val="004D5115"/>
    <w:rsid w:val="004D5C2B"/>
    <w:rsid w:val="004D7C21"/>
    <w:rsid w:val="004E0933"/>
    <w:rsid w:val="004E4336"/>
    <w:rsid w:val="004E5CB6"/>
    <w:rsid w:val="004F504F"/>
    <w:rsid w:val="00500E06"/>
    <w:rsid w:val="005013B2"/>
    <w:rsid w:val="0050172D"/>
    <w:rsid w:val="00504FB2"/>
    <w:rsid w:val="00505305"/>
    <w:rsid w:val="005053A1"/>
    <w:rsid w:val="00507FBA"/>
    <w:rsid w:val="0051427E"/>
    <w:rsid w:val="00514D5A"/>
    <w:rsid w:val="00514E0B"/>
    <w:rsid w:val="00520316"/>
    <w:rsid w:val="00522AC5"/>
    <w:rsid w:val="005231EE"/>
    <w:rsid w:val="00524057"/>
    <w:rsid w:val="00524DA5"/>
    <w:rsid w:val="00531148"/>
    <w:rsid w:val="00535608"/>
    <w:rsid w:val="00535B5E"/>
    <w:rsid w:val="00536D52"/>
    <w:rsid w:val="00541E54"/>
    <w:rsid w:val="005424F7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5E40"/>
    <w:rsid w:val="005714B9"/>
    <w:rsid w:val="0057253B"/>
    <w:rsid w:val="00576406"/>
    <w:rsid w:val="0057798A"/>
    <w:rsid w:val="005819C1"/>
    <w:rsid w:val="00582C41"/>
    <w:rsid w:val="005836DE"/>
    <w:rsid w:val="00586906"/>
    <w:rsid w:val="0059373F"/>
    <w:rsid w:val="00594231"/>
    <w:rsid w:val="00594B3D"/>
    <w:rsid w:val="00595CE3"/>
    <w:rsid w:val="005A1D2A"/>
    <w:rsid w:val="005A59EB"/>
    <w:rsid w:val="005A6126"/>
    <w:rsid w:val="005A786E"/>
    <w:rsid w:val="005A79CB"/>
    <w:rsid w:val="005B0067"/>
    <w:rsid w:val="005B13C2"/>
    <w:rsid w:val="005B1E60"/>
    <w:rsid w:val="005B4652"/>
    <w:rsid w:val="005B535E"/>
    <w:rsid w:val="005B5A3A"/>
    <w:rsid w:val="005B5CE6"/>
    <w:rsid w:val="005B73FE"/>
    <w:rsid w:val="005C010A"/>
    <w:rsid w:val="005C1780"/>
    <w:rsid w:val="005C1865"/>
    <w:rsid w:val="005C46DF"/>
    <w:rsid w:val="005C5FF4"/>
    <w:rsid w:val="005C78FC"/>
    <w:rsid w:val="005D4804"/>
    <w:rsid w:val="005D5644"/>
    <w:rsid w:val="005D5A0F"/>
    <w:rsid w:val="005D5AEB"/>
    <w:rsid w:val="005D5C6A"/>
    <w:rsid w:val="005D6E44"/>
    <w:rsid w:val="005D74AB"/>
    <w:rsid w:val="005E2BEE"/>
    <w:rsid w:val="005E366C"/>
    <w:rsid w:val="005E5701"/>
    <w:rsid w:val="005E5E38"/>
    <w:rsid w:val="005E5EA9"/>
    <w:rsid w:val="005F156C"/>
    <w:rsid w:val="005F2BF2"/>
    <w:rsid w:val="005F4BF2"/>
    <w:rsid w:val="005F54ED"/>
    <w:rsid w:val="005F6D0C"/>
    <w:rsid w:val="006008D2"/>
    <w:rsid w:val="00602A36"/>
    <w:rsid w:val="00605DD4"/>
    <w:rsid w:val="00606825"/>
    <w:rsid w:val="006071BA"/>
    <w:rsid w:val="00607FC2"/>
    <w:rsid w:val="00612FCF"/>
    <w:rsid w:val="0061339C"/>
    <w:rsid w:val="00615E4B"/>
    <w:rsid w:val="00617CD8"/>
    <w:rsid w:val="00620AD9"/>
    <w:rsid w:val="00624C28"/>
    <w:rsid w:val="006304DC"/>
    <w:rsid w:val="00631783"/>
    <w:rsid w:val="00633EDF"/>
    <w:rsid w:val="00634DE3"/>
    <w:rsid w:val="00635DAD"/>
    <w:rsid w:val="00636342"/>
    <w:rsid w:val="00636884"/>
    <w:rsid w:val="006403E1"/>
    <w:rsid w:val="00643023"/>
    <w:rsid w:val="00643B62"/>
    <w:rsid w:val="00650E0D"/>
    <w:rsid w:val="00652338"/>
    <w:rsid w:val="00652F0A"/>
    <w:rsid w:val="0065441C"/>
    <w:rsid w:val="006608C4"/>
    <w:rsid w:val="00661269"/>
    <w:rsid w:val="00664A24"/>
    <w:rsid w:val="00671968"/>
    <w:rsid w:val="0067252E"/>
    <w:rsid w:val="00673045"/>
    <w:rsid w:val="00673407"/>
    <w:rsid w:val="00674360"/>
    <w:rsid w:val="00676647"/>
    <w:rsid w:val="006768F9"/>
    <w:rsid w:val="0068407B"/>
    <w:rsid w:val="006901B7"/>
    <w:rsid w:val="00690D21"/>
    <w:rsid w:val="00691F16"/>
    <w:rsid w:val="006949FB"/>
    <w:rsid w:val="00695337"/>
    <w:rsid w:val="00697609"/>
    <w:rsid w:val="00697F9A"/>
    <w:rsid w:val="006A0AC3"/>
    <w:rsid w:val="006A3BE5"/>
    <w:rsid w:val="006A4D94"/>
    <w:rsid w:val="006A545E"/>
    <w:rsid w:val="006A5763"/>
    <w:rsid w:val="006A68BC"/>
    <w:rsid w:val="006A7691"/>
    <w:rsid w:val="006B4CBF"/>
    <w:rsid w:val="006B596C"/>
    <w:rsid w:val="006C3712"/>
    <w:rsid w:val="006C457C"/>
    <w:rsid w:val="006C7FBE"/>
    <w:rsid w:val="006D07B7"/>
    <w:rsid w:val="006D1347"/>
    <w:rsid w:val="006D1C2D"/>
    <w:rsid w:val="006D4F6F"/>
    <w:rsid w:val="006D57FE"/>
    <w:rsid w:val="006D6962"/>
    <w:rsid w:val="006D766A"/>
    <w:rsid w:val="006E02F7"/>
    <w:rsid w:val="006E0C54"/>
    <w:rsid w:val="006E27EE"/>
    <w:rsid w:val="006E609F"/>
    <w:rsid w:val="006E7294"/>
    <w:rsid w:val="006E768F"/>
    <w:rsid w:val="006E7C65"/>
    <w:rsid w:val="006F334E"/>
    <w:rsid w:val="006F36B2"/>
    <w:rsid w:val="006F4A34"/>
    <w:rsid w:val="006F4E2F"/>
    <w:rsid w:val="006F74D3"/>
    <w:rsid w:val="00701003"/>
    <w:rsid w:val="00701A1A"/>
    <w:rsid w:val="00702D45"/>
    <w:rsid w:val="007125E2"/>
    <w:rsid w:val="00714048"/>
    <w:rsid w:val="007178DA"/>
    <w:rsid w:val="00721608"/>
    <w:rsid w:val="00722FE3"/>
    <w:rsid w:val="00723AED"/>
    <w:rsid w:val="00724957"/>
    <w:rsid w:val="0072719C"/>
    <w:rsid w:val="00730FCF"/>
    <w:rsid w:val="0073344D"/>
    <w:rsid w:val="00734ED6"/>
    <w:rsid w:val="00736757"/>
    <w:rsid w:val="00740700"/>
    <w:rsid w:val="00741A5C"/>
    <w:rsid w:val="00743391"/>
    <w:rsid w:val="00743E5F"/>
    <w:rsid w:val="007444C7"/>
    <w:rsid w:val="0074560F"/>
    <w:rsid w:val="0074654F"/>
    <w:rsid w:val="0074735B"/>
    <w:rsid w:val="007525C5"/>
    <w:rsid w:val="00753334"/>
    <w:rsid w:val="007549CD"/>
    <w:rsid w:val="0075615B"/>
    <w:rsid w:val="007569B8"/>
    <w:rsid w:val="00756A76"/>
    <w:rsid w:val="00763BC6"/>
    <w:rsid w:val="00765F75"/>
    <w:rsid w:val="00770D7A"/>
    <w:rsid w:val="00770EA0"/>
    <w:rsid w:val="00773371"/>
    <w:rsid w:val="007747EC"/>
    <w:rsid w:val="00775192"/>
    <w:rsid w:val="007759AA"/>
    <w:rsid w:val="007761BB"/>
    <w:rsid w:val="0077713C"/>
    <w:rsid w:val="00780373"/>
    <w:rsid w:val="00781B6A"/>
    <w:rsid w:val="00783868"/>
    <w:rsid w:val="00785C2D"/>
    <w:rsid w:val="0078677B"/>
    <w:rsid w:val="0079090D"/>
    <w:rsid w:val="00791D28"/>
    <w:rsid w:val="0079293F"/>
    <w:rsid w:val="00793224"/>
    <w:rsid w:val="00793E29"/>
    <w:rsid w:val="00795835"/>
    <w:rsid w:val="00796DC3"/>
    <w:rsid w:val="00796DE7"/>
    <w:rsid w:val="00797BBD"/>
    <w:rsid w:val="007A19DA"/>
    <w:rsid w:val="007A1DA7"/>
    <w:rsid w:val="007A23D7"/>
    <w:rsid w:val="007A2C04"/>
    <w:rsid w:val="007A7F59"/>
    <w:rsid w:val="007B1D37"/>
    <w:rsid w:val="007B34BA"/>
    <w:rsid w:val="007B429B"/>
    <w:rsid w:val="007B4FFD"/>
    <w:rsid w:val="007B5AE1"/>
    <w:rsid w:val="007B6F5E"/>
    <w:rsid w:val="007C043C"/>
    <w:rsid w:val="007C2C9A"/>
    <w:rsid w:val="007C5113"/>
    <w:rsid w:val="007C6450"/>
    <w:rsid w:val="007C67EE"/>
    <w:rsid w:val="007D3141"/>
    <w:rsid w:val="007D6C46"/>
    <w:rsid w:val="007E137C"/>
    <w:rsid w:val="007E3B16"/>
    <w:rsid w:val="007E3CB8"/>
    <w:rsid w:val="007E5084"/>
    <w:rsid w:val="007E5CCB"/>
    <w:rsid w:val="007E71C4"/>
    <w:rsid w:val="007F1679"/>
    <w:rsid w:val="007F4E98"/>
    <w:rsid w:val="007F52F4"/>
    <w:rsid w:val="008030AD"/>
    <w:rsid w:val="00803AC7"/>
    <w:rsid w:val="0080560C"/>
    <w:rsid w:val="00805C5D"/>
    <w:rsid w:val="00810156"/>
    <w:rsid w:val="0081158A"/>
    <w:rsid w:val="00812EDB"/>
    <w:rsid w:val="008133BA"/>
    <w:rsid w:val="00813866"/>
    <w:rsid w:val="00815207"/>
    <w:rsid w:val="00815C81"/>
    <w:rsid w:val="00826E93"/>
    <w:rsid w:val="0082721F"/>
    <w:rsid w:val="00827E91"/>
    <w:rsid w:val="0083065A"/>
    <w:rsid w:val="0083395D"/>
    <w:rsid w:val="00836A68"/>
    <w:rsid w:val="00843248"/>
    <w:rsid w:val="00845543"/>
    <w:rsid w:val="00847DE9"/>
    <w:rsid w:val="008501BD"/>
    <w:rsid w:val="00850599"/>
    <w:rsid w:val="00850871"/>
    <w:rsid w:val="00851254"/>
    <w:rsid w:val="00852B15"/>
    <w:rsid w:val="00853107"/>
    <w:rsid w:val="0085371C"/>
    <w:rsid w:val="00854FB9"/>
    <w:rsid w:val="00855A2F"/>
    <w:rsid w:val="00864508"/>
    <w:rsid w:val="00866EFF"/>
    <w:rsid w:val="00872CCB"/>
    <w:rsid w:val="00875C2F"/>
    <w:rsid w:val="00877512"/>
    <w:rsid w:val="008776C7"/>
    <w:rsid w:val="00881AE3"/>
    <w:rsid w:val="008820C2"/>
    <w:rsid w:val="00882B7B"/>
    <w:rsid w:val="0088572F"/>
    <w:rsid w:val="008879CC"/>
    <w:rsid w:val="00897CA7"/>
    <w:rsid w:val="00897CBE"/>
    <w:rsid w:val="008A281A"/>
    <w:rsid w:val="008A29E4"/>
    <w:rsid w:val="008A37EE"/>
    <w:rsid w:val="008A3DB9"/>
    <w:rsid w:val="008A6F70"/>
    <w:rsid w:val="008B358A"/>
    <w:rsid w:val="008B61C3"/>
    <w:rsid w:val="008B7BA4"/>
    <w:rsid w:val="008B7E19"/>
    <w:rsid w:val="008C01B5"/>
    <w:rsid w:val="008C099F"/>
    <w:rsid w:val="008C3E02"/>
    <w:rsid w:val="008C7092"/>
    <w:rsid w:val="008D2FC2"/>
    <w:rsid w:val="008D5B62"/>
    <w:rsid w:val="008E1FE3"/>
    <w:rsid w:val="008E448D"/>
    <w:rsid w:val="008E4870"/>
    <w:rsid w:val="008E5C8B"/>
    <w:rsid w:val="008E5D2C"/>
    <w:rsid w:val="008E68FF"/>
    <w:rsid w:val="008E690D"/>
    <w:rsid w:val="008F0B40"/>
    <w:rsid w:val="008F24CE"/>
    <w:rsid w:val="008F2DA2"/>
    <w:rsid w:val="008F2FE4"/>
    <w:rsid w:val="008F3D2E"/>
    <w:rsid w:val="008F4A49"/>
    <w:rsid w:val="008F5AD9"/>
    <w:rsid w:val="008F68B7"/>
    <w:rsid w:val="008F7440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06DEB"/>
    <w:rsid w:val="00913853"/>
    <w:rsid w:val="00917C64"/>
    <w:rsid w:val="00920A94"/>
    <w:rsid w:val="00924242"/>
    <w:rsid w:val="00926E0B"/>
    <w:rsid w:val="00926F98"/>
    <w:rsid w:val="00927921"/>
    <w:rsid w:val="00936B31"/>
    <w:rsid w:val="009379F3"/>
    <w:rsid w:val="00942F3D"/>
    <w:rsid w:val="00943970"/>
    <w:rsid w:val="00945FA5"/>
    <w:rsid w:val="0096199A"/>
    <w:rsid w:val="009630D5"/>
    <w:rsid w:val="00963D9C"/>
    <w:rsid w:val="00967518"/>
    <w:rsid w:val="00970EC2"/>
    <w:rsid w:val="009722DF"/>
    <w:rsid w:val="0097324B"/>
    <w:rsid w:val="00973AAE"/>
    <w:rsid w:val="009745D6"/>
    <w:rsid w:val="00974BC7"/>
    <w:rsid w:val="009765A2"/>
    <w:rsid w:val="009810A6"/>
    <w:rsid w:val="0098366F"/>
    <w:rsid w:val="00985D2B"/>
    <w:rsid w:val="00986F5C"/>
    <w:rsid w:val="0098734D"/>
    <w:rsid w:val="009901AD"/>
    <w:rsid w:val="00990DB8"/>
    <w:rsid w:val="00992EE6"/>
    <w:rsid w:val="00994694"/>
    <w:rsid w:val="00997321"/>
    <w:rsid w:val="009A087D"/>
    <w:rsid w:val="009A0F5C"/>
    <w:rsid w:val="009A1CBB"/>
    <w:rsid w:val="009A46BE"/>
    <w:rsid w:val="009A776F"/>
    <w:rsid w:val="009B05D4"/>
    <w:rsid w:val="009B1F18"/>
    <w:rsid w:val="009B2AC6"/>
    <w:rsid w:val="009C1435"/>
    <w:rsid w:val="009C4C2B"/>
    <w:rsid w:val="009D0A27"/>
    <w:rsid w:val="009D1D20"/>
    <w:rsid w:val="009D3D00"/>
    <w:rsid w:val="009D5FB6"/>
    <w:rsid w:val="009E1440"/>
    <w:rsid w:val="009E521B"/>
    <w:rsid w:val="009F39F0"/>
    <w:rsid w:val="009F4F84"/>
    <w:rsid w:val="009F5547"/>
    <w:rsid w:val="009F5628"/>
    <w:rsid w:val="009F5FA6"/>
    <w:rsid w:val="009F6D58"/>
    <w:rsid w:val="00A00A06"/>
    <w:rsid w:val="00A020D0"/>
    <w:rsid w:val="00A07470"/>
    <w:rsid w:val="00A11192"/>
    <w:rsid w:val="00A163AC"/>
    <w:rsid w:val="00A17564"/>
    <w:rsid w:val="00A2102D"/>
    <w:rsid w:val="00A22090"/>
    <w:rsid w:val="00A25874"/>
    <w:rsid w:val="00A3513C"/>
    <w:rsid w:val="00A368AE"/>
    <w:rsid w:val="00A37072"/>
    <w:rsid w:val="00A37C65"/>
    <w:rsid w:val="00A414A4"/>
    <w:rsid w:val="00A42C5A"/>
    <w:rsid w:val="00A504F4"/>
    <w:rsid w:val="00A50683"/>
    <w:rsid w:val="00A50728"/>
    <w:rsid w:val="00A572BF"/>
    <w:rsid w:val="00A57DC4"/>
    <w:rsid w:val="00A60D8E"/>
    <w:rsid w:val="00A62CB6"/>
    <w:rsid w:val="00A649B3"/>
    <w:rsid w:val="00A64D0F"/>
    <w:rsid w:val="00A71F2D"/>
    <w:rsid w:val="00A76839"/>
    <w:rsid w:val="00A76E59"/>
    <w:rsid w:val="00A80040"/>
    <w:rsid w:val="00A846AB"/>
    <w:rsid w:val="00A85D10"/>
    <w:rsid w:val="00A869F9"/>
    <w:rsid w:val="00A90FB5"/>
    <w:rsid w:val="00AA013E"/>
    <w:rsid w:val="00AA0E84"/>
    <w:rsid w:val="00AA2410"/>
    <w:rsid w:val="00AA7E17"/>
    <w:rsid w:val="00AB2551"/>
    <w:rsid w:val="00AB739C"/>
    <w:rsid w:val="00AB7D2D"/>
    <w:rsid w:val="00AB7F54"/>
    <w:rsid w:val="00AC2C25"/>
    <w:rsid w:val="00AC5F60"/>
    <w:rsid w:val="00AC7424"/>
    <w:rsid w:val="00AD2ED8"/>
    <w:rsid w:val="00AD3A28"/>
    <w:rsid w:val="00AD3B53"/>
    <w:rsid w:val="00AD455B"/>
    <w:rsid w:val="00AD5D29"/>
    <w:rsid w:val="00AD6FE3"/>
    <w:rsid w:val="00AD7DD6"/>
    <w:rsid w:val="00AD7E9E"/>
    <w:rsid w:val="00AE1330"/>
    <w:rsid w:val="00AE2F34"/>
    <w:rsid w:val="00AF171C"/>
    <w:rsid w:val="00AF3603"/>
    <w:rsid w:val="00AF5803"/>
    <w:rsid w:val="00B02863"/>
    <w:rsid w:val="00B02F0A"/>
    <w:rsid w:val="00B03393"/>
    <w:rsid w:val="00B03BA1"/>
    <w:rsid w:val="00B040B9"/>
    <w:rsid w:val="00B06E77"/>
    <w:rsid w:val="00B1047A"/>
    <w:rsid w:val="00B10878"/>
    <w:rsid w:val="00B123D0"/>
    <w:rsid w:val="00B12633"/>
    <w:rsid w:val="00B126D1"/>
    <w:rsid w:val="00B133BD"/>
    <w:rsid w:val="00B1485E"/>
    <w:rsid w:val="00B14B8A"/>
    <w:rsid w:val="00B15F62"/>
    <w:rsid w:val="00B16C99"/>
    <w:rsid w:val="00B175FE"/>
    <w:rsid w:val="00B22ECE"/>
    <w:rsid w:val="00B24672"/>
    <w:rsid w:val="00B25A32"/>
    <w:rsid w:val="00B262CC"/>
    <w:rsid w:val="00B264F6"/>
    <w:rsid w:val="00B307D7"/>
    <w:rsid w:val="00B31491"/>
    <w:rsid w:val="00B352A4"/>
    <w:rsid w:val="00B368D9"/>
    <w:rsid w:val="00B37CDF"/>
    <w:rsid w:val="00B406CC"/>
    <w:rsid w:val="00B41D29"/>
    <w:rsid w:val="00B43533"/>
    <w:rsid w:val="00B517BF"/>
    <w:rsid w:val="00B51DB2"/>
    <w:rsid w:val="00B53F65"/>
    <w:rsid w:val="00B577B0"/>
    <w:rsid w:val="00B61AB6"/>
    <w:rsid w:val="00B62503"/>
    <w:rsid w:val="00B65ED4"/>
    <w:rsid w:val="00B7200D"/>
    <w:rsid w:val="00B72A70"/>
    <w:rsid w:val="00B73CE8"/>
    <w:rsid w:val="00B76CAC"/>
    <w:rsid w:val="00B80ED8"/>
    <w:rsid w:val="00B8122E"/>
    <w:rsid w:val="00B8177C"/>
    <w:rsid w:val="00B81C86"/>
    <w:rsid w:val="00B82561"/>
    <w:rsid w:val="00B82ABB"/>
    <w:rsid w:val="00B835BA"/>
    <w:rsid w:val="00B8548A"/>
    <w:rsid w:val="00B869A7"/>
    <w:rsid w:val="00B922CE"/>
    <w:rsid w:val="00B92DF8"/>
    <w:rsid w:val="00B97264"/>
    <w:rsid w:val="00B97F5E"/>
    <w:rsid w:val="00BA1D02"/>
    <w:rsid w:val="00BB1305"/>
    <w:rsid w:val="00BB1C3B"/>
    <w:rsid w:val="00BB1D7E"/>
    <w:rsid w:val="00BB331E"/>
    <w:rsid w:val="00BB3A09"/>
    <w:rsid w:val="00BB5044"/>
    <w:rsid w:val="00BB6020"/>
    <w:rsid w:val="00BB69AE"/>
    <w:rsid w:val="00BB72D8"/>
    <w:rsid w:val="00BB76F7"/>
    <w:rsid w:val="00BB7AE5"/>
    <w:rsid w:val="00BC2AB1"/>
    <w:rsid w:val="00BC2BEE"/>
    <w:rsid w:val="00BC767F"/>
    <w:rsid w:val="00BC78ED"/>
    <w:rsid w:val="00BD064C"/>
    <w:rsid w:val="00BD36C1"/>
    <w:rsid w:val="00BD51EE"/>
    <w:rsid w:val="00BF1C96"/>
    <w:rsid w:val="00BF1D9A"/>
    <w:rsid w:val="00BF32B6"/>
    <w:rsid w:val="00BF6469"/>
    <w:rsid w:val="00BF79B2"/>
    <w:rsid w:val="00C011C0"/>
    <w:rsid w:val="00C07519"/>
    <w:rsid w:val="00C07C9C"/>
    <w:rsid w:val="00C10CAD"/>
    <w:rsid w:val="00C11287"/>
    <w:rsid w:val="00C12C25"/>
    <w:rsid w:val="00C14162"/>
    <w:rsid w:val="00C144C3"/>
    <w:rsid w:val="00C14562"/>
    <w:rsid w:val="00C170C4"/>
    <w:rsid w:val="00C17A79"/>
    <w:rsid w:val="00C223DA"/>
    <w:rsid w:val="00C23397"/>
    <w:rsid w:val="00C23497"/>
    <w:rsid w:val="00C23B4C"/>
    <w:rsid w:val="00C251A1"/>
    <w:rsid w:val="00C27931"/>
    <w:rsid w:val="00C27EB9"/>
    <w:rsid w:val="00C30C3E"/>
    <w:rsid w:val="00C3151C"/>
    <w:rsid w:val="00C3163D"/>
    <w:rsid w:val="00C31929"/>
    <w:rsid w:val="00C36407"/>
    <w:rsid w:val="00C40A0F"/>
    <w:rsid w:val="00C42E2C"/>
    <w:rsid w:val="00C44008"/>
    <w:rsid w:val="00C460AC"/>
    <w:rsid w:val="00C46353"/>
    <w:rsid w:val="00C46F5F"/>
    <w:rsid w:val="00C5043A"/>
    <w:rsid w:val="00C50DED"/>
    <w:rsid w:val="00C52C08"/>
    <w:rsid w:val="00C54500"/>
    <w:rsid w:val="00C5487E"/>
    <w:rsid w:val="00C56E62"/>
    <w:rsid w:val="00C62F09"/>
    <w:rsid w:val="00C67687"/>
    <w:rsid w:val="00C710AD"/>
    <w:rsid w:val="00C717B9"/>
    <w:rsid w:val="00C751A9"/>
    <w:rsid w:val="00C910F9"/>
    <w:rsid w:val="00C91971"/>
    <w:rsid w:val="00C91E9C"/>
    <w:rsid w:val="00C921A6"/>
    <w:rsid w:val="00C92A1F"/>
    <w:rsid w:val="00C94913"/>
    <w:rsid w:val="00C961B2"/>
    <w:rsid w:val="00C9792E"/>
    <w:rsid w:val="00CA153A"/>
    <w:rsid w:val="00CA1C50"/>
    <w:rsid w:val="00CA4101"/>
    <w:rsid w:val="00CA6596"/>
    <w:rsid w:val="00CA7919"/>
    <w:rsid w:val="00CB1115"/>
    <w:rsid w:val="00CB3D01"/>
    <w:rsid w:val="00CB5E72"/>
    <w:rsid w:val="00CB5FD5"/>
    <w:rsid w:val="00CB70AB"/>
    <w:rsid w:val="00CC0AFE"/>
    <w:rsid w:val="00CC1F4F"/>
    <w:rsid w:val="00CC39BD"/>
    <w:rsid w:val="00CC7A81"/>
    <w:rsid w:val="00CD0978"/>
    <w:rsid w:val="00CD5561"/>
    <w:rsid w:val="00CD66F6"/>
    <w:rsid w:val="00CD6D38"/>
    <w:rsid w:val="00CD773B"/>
    <w:rsid w:val="00CE0375"/>
    <w:rsid w:val="00CE1DAF"/>
    <w:rsid w:val="00CE1E52"/>
    <w:rsid w:val="00CE28D3"/>
    <w:rsid w:val="00CE3AD5"/>
    <w:rsid w:val="00CF0796"/>
    <w:rsid w:val="00CF3F92"/>
    <w:rsid w:val="00CF5623"/>
    <w:rsid w:val="00CF7B29"/>
    <w:rsid w:val="00CF7F11"/>
    <w:rsid w:val="00D0091D"/>
    <w:rsid w:val="00D036EA"/>
    <w:rsid w:val="00D03750"/>
    <w:rsid w:val="00D04288"/>
    <w:rsid w:val="00D05E12"/>
    <w:rsid w:val="00D06AAE"/>
    <w:rsid w:val="00D155E9"/>
    <w:rsid w:val="00D168C7"/>
    <w:rsid w:val="00D17003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376C"/>
    <w:rsid w:val="00D34F4A"/>
    <w:rsid w:val="00D369E5"/>
    <w:rsid w:val="00D3720F"/>
    <w:rsid w:val="00D410BF"/>
    <w:rsid w:val="00D429E7"/>
    <w:rsid w:val="00D43090"/>
    <w:rsid w:val="00D45EB9"/>
    <w:rsid w:val="00D522CA"/>
    <w:rsid w:val="00D5598F"/>
    <w:rsid w:val="00D6625B"/>
    <w:rsid w:val="00D67D34"/>
    <w:rsid w:val="00D72CA4"/>
    <w:rsid w:val="00D7462E"/>
    <w:rsid w:val="00D74925"/>
    <w:rsid w:val="00D7545D"/>
    <w:rsid w:val="00D76544"/>
    <w:rsid w:val="00D76739"/>
    <w:rsid w:val="00D80F8A"/>
    <w:rsid w:val="00D81A34"/>
    <w:rsid w:val="00D862B5"/>
    <w:rsid w:val="00D9140B"/>
    <w:rsid w:val="00D928D7"/>
    <w:rsid w:val="00D933BF"/>
    <w:rsid w:val="00D93B31"/>
    <w:rsid w:val="00D94024"/>
    <w:rsid w:val="00D943B6"/>
    <w:rsid w:val="00DA1917"/>
    <w:rsid w:val="00DA412F"/>
    <w:rsid w:val="00DA6163"/>
    <w:rsid w:val="00DA6B91"/>
    <w:rsid w:val="00DB0346"/>
    <w:rsid w:val="00DB0982"/>
    <w:rsid w:val="00DB16A8"/>
    <w:rsid w:val="00DB3B9A"/>
    <w:rsid w:val="00DB3C8E"/>
    <w:rsid w:val="00DC061E"/>
    <w:rsid w:val="00DC2203"/>
    <w:rsid w:val="00DC4211"/>
    <w:rsid w:val="00DC4C62"/>
    <w:rsid w:val="00DC71EA"/>
    <w:rsid w:val="00DD1A4D"/>
    <w:rsid w:val="00DD4811"/>
    <w:rsid w:val="00DD48F9"/>
    <w:rsid w:val="00DE0126"/>
    <w:rsid w:val="00DE25DE"/>
    <w:rsid w:val="00DE3C96"/>
    <w:rsid w:val="00DE71BA"/>
    <w:rsid w:val="00DE754B"/>
    <w:rsid w:val="00DF1DBB"/>
    <w:rsid w:val="00DF41A4"/>
    <w:rsid w:val="00DF6673"/>
    <w:rsid w:val="00E00097"/>
    <w:rsid w:val="00E053FA"/>
    <w:rsid w:val="00E05B8A"/>
    <w:rsid w:val="00E06253"/>
    <w:rsid w:val="00E10310"/>
    <w:rsid w:val="00E108E9"/>
    <w:rsid w:val="00E118DE"/>
    <w:rsid w:val="00E123C6"/>
    <w:rsid w:val="00E12854"/>
    <w:rsid w:val="00E151EC"/>
    <w:rsid w:val="00E15288"/>
    <w:rsid w:val="00E164EE"/>
    <w:rsid w:val="00E265C3"/>
    <w:rsid w:val="00E31453"/>
    <w:rsid w:val="00E33440"/>
    <w:rsid w:val="00E34A4E"/>
    <w:rsid w:val="00E3594A"/>
    <w:rsid w:val="00E36A78"/>
    <w:rsid w:val="00E40B89"/>
    <w:rsid w:val="00E40D1D"/>
    <w:rsid w:val="00E43047"/>
    <w:rsid w:val="00E44D53"/>
    <w:rsid w:val="00E45D00"/>
    <w:rsid w:val="00E460D4"/>
    <w:rsid w:val="00E53081"/>
    <w:rsid w:val="00E5377B"/>
    <w:rsid w:val="00E53CA5"/>
    <w:rsid w:val="00E547BC"/>
    <w:rsid w:val="00E603B4"/>
    <w:rsid w:val="00E60E0D"/>
    <w:rsid w:val="00E623F8"/>
    <w:rsid w:val="00E6275E"/>
    <w:rsid w:val="00E65626"/>
    <w:rsid w:val="00E6763D"/>
    <w:rsid w:val="00E756FD"/>
    <w:rsid w:val="00E76C4E"/>
    <w:rsid w:val="00E76CAC"/>
    <w:rsid w:val="00E77B2E"/>
    <w:rsid w:val="00E815DF"/>
    <w:rsid w:val="00E834B4"/>
    <w:rsid w:val="00E84D74"/>
    <w:rsid w:val="00E91CE0"/>
    <w:rsid w:val="00E926C7"/>
    <w:rsid w:val="00E9281D"/>
    <w:rsid w:val="00E93598"/>
    <w:rsid w:val="00EA2BF9"/>
    <w:rsid w:val="00EA38C2"/>
    <w:rsid w:val="00EA5AE4"/>
    <w:rsid w:val="00EA7F0B"/>
    <w:rsid w:val="00EB327A"/>
    <w:rsid w:val="00EB3E0A"/>
    <w:rsid w:val="00EB60EE"/>
    <w:rsid w:val="00EB65F4"/>
    <w:rsid w:val="00EB6941"/>
    <w:rsid w:val="00EC2F98"/>
    <w:rsid w:val="00EC2FFE"/>
    <w:rsid w:val="00EC61DB"/>
    <w:rsid w:val="00EC6E49"/>
    <w:rsid w:val="00ED15CD"/>
    <w:rsid w:val="00ED27C8"/>
    <w:rsid w:val="00ED3154"/>
    <w:rsid w:val="00ED3A2B"/>
    <w:rsid w:val="00ED5972"/>
    <w:rsid w:val="00ED674E"/>
    <w:rsid w:val="00EE21DA"/>
    <w:rsid w:val="00EE39F8"/>
    <w:rsid w:val="00EE5A29"/>
    <w:rsid w:val="00EF009C"/>
    <w:rsid w:val="00EF2A37"/>
    <w:rsid w:val="00EF7922"/>
    <w:rsid w:val="00F028AC"/>
    <w:rsid w:val="00F03CFD"/>
    <w:rsid w:val="00F040E4"/>
    <w:rsid w:val="00F050D5"/>
    <w:rsid w:val="00F05B23"/>
    <w:rsid w:val="00F10D49"/>
    <w:rsid w:val="00F11256"/>
    <w:rsid w:val="00F12134"/>
    <w:rsid w:val="00F13675"/>
    <w:rsid w:val="00F14BAB"/>
    <w:rsid w:val="00F150AA"/>
    <w:rsid w:val="00F153BA"/>
    <w:rsid w:val="00F200D5"/>
    <w:rsid w:val="00F22915"/>
    <w:rsid w:val="00F24BCE"/>
    <w:rsid w:val="00F25320"/>
    <w:rsid w:val="00F256CA"/>
    <w:rsid w:val="00F30EA8"/>
    <w:rsid w:val="00F3575B"/>
    <w:rsid w:val="00F422FA"/>
    <w:rsid w:val="00F424C4"/>
    <w:rsid w:val="00F42667"/>
    <w:rsid w:val="00F439B2"/>
    <w:rsid w:val="00F43B2B"/>
    <w:rsid w:val="00F46F40"/>
    <w:rsid w:val="00F47F0E"/>
    <w:rsid w:val="00F547E1"/>
    <w:rsid w:val="00F5527B"/>
    <w:rsid w:val="00F55936"/>
    <w:rsid w:val="00F55B75"/>
    <w:rsid w:val="00F572D8"/>
    <w:rsid w:val="00F6097C"/>
    <w:rsid w:val="00F61D6E"/>
    <w:rsid w:val="00F62DDC"/>
    <w:rsid w:val="00F63296"/>
    <w:rsid w:val="00F642D6"/>
    <w:rsid w:val="00F65665"/>
    <w:rsid w:val="00F7140A"/>
    <w:rsid w:val="00F720AD"/>
    <w:rsid w:val="00F7266D"/>
    <w:rsid w:val="00F7267C"/>
    <w:rsid w:val="00F731A9"/>
    <w:rsid w:val="00F731DF"/>
    <w:rsid w:val="00F735B4"/>
    <w:rsid w:val="00F76AAA"/>
    <w:rsid w:val="00F8161F"/>
    <w:rsid w:val="00F821B6"/>
    <w:rsid w:val="00F842AA"/>
    <w:rsid w:val="00F86B85"/>
    <w:rsid w:val="00F90661"/>
    <w:rsid w:val="00F97BAE"/>
    <w:rsid w:val="00FA733C"/>
    <w:rsid w:val="00FA746C"/>
    <w:rsid w:val="00FA7DD3"/>
    <w:rsid w:val="00FC0386"/>
    <w:rsid w:val="00FC0B50"/>
    <w:rsid w:val="00FC16B4"/>
    <w:rsid w:val="00FC1751"/>
    <w:rsid w:val="00FC2521"/>
    <w:rsid w:val="00FC56AD"/>
    <w:rsid w:val="00FC5816"/>
    <w:rsid w:val="00FD3089"/>
    <w:rsid w:val="00FD3B1B"/>
    <w:rsid w:val="00FD4AAB"/>
    <w:rsid w:val="00FD4F50"/>
    <w:rsid w:val="00FD5653"/>
    <w:rsid w:val="00FD65D6"/>
    <w:rsid w:val="00FE03E4"/>
    <w:rsid w:val="00FE04F6"/>
    <w:rsid w:val="00FE106A"/>
    <w:rsid w:val="00FE36C2"/>
    <w:rsid w:val="00FE409E"/>
    <w:rsid w:val="00FE5239"/>
    <w:rsid w:val="00FE5DAC"/>
    <w:rsid w:val="00FF0E5C"/>
    <w:rsid w:val="00FF38E8"/>
    <w:rsid w:val="00FF3E4C"/>
    <w:rsid w:val="00FF4D41"/>
    <w:rsid w:val="01E21263"/>
    <w:rsid w:val="02D46715"/>
    <w:rsid w:val="03DE01E2"/>
    <w:rsid w:val="04372E59"/>
    <w:rsid w:val="04B93670"/>
    <w:rsid w:val="04D336D9"/>
    <w:rsid w:val="04DD3F64"/>
    <w:rsid w:val="05711EC1"/>
    <w:rsid w:val="061C3E79"/>
    <w:rsid w:val="061E58BA"/>
    <w:rsid w:val="06DC5B1D"/>
    <w:rsid w:val="06FA0DFD"/>
    <w:rsid w:val="07FC72B9"/>
    <w:rsid w:val="08513A4A"/>
    <w:rsid w:val="086D6BEF"/>
    <w:rsid w:val="08874912"/>
    <w:rsid w:val="0A945424"/>
    <w:rsid w:val="0B0A5387"/>
    <w:rsid w:val="0B625F6A"/>
    <w:rsid w:val="0B736193"/>
    <w:rsid w:val="0B843AB7"/>
    <w:rsid w:val="0CC127BB"/>
    <w:rsid w:val="0D20451A"/>
    <w:rsid w:val="0D316148"/>
    <w:rsid w:val="0DBC42C3"/>
    <w:rsid w:val="0E217FB2"/>
    <w:rsid w:val="0E555699"/>
    <w:rsid w:val="0ED85EC8"/>
    <w:rsid w:val="0F7709E5"/>
    <w:rsid w:val="0FA04990"/>
    <w:rsid w:val="101536F3"/>
    <w:rsid w:val="102820F4"/>
    <w:rsid w:val="10A804E5"/>
    <w:rsid w:val="112F7522"/>
    <w:rsid w:val="11980B4F"/>
    <w:rsid w:val="11991213"/>
    <w:rsid w:val="12160A2F"/>
    <w:rsid w:val="13136FDD"/>
    <w:rsid w:val="14C70B75"/>
    <w:rsid w:val="14E53E41"/>
    <w:rsid w:val="15CE3B81"/>
    <w:rsid w:val="169D3553"/>
    <w:rsid w:val="17004C46"/>
    <w:rsid w:val="17051824"/>
    <w:rsid w:val="172D4E30"/>
    <w:rsid w:val="17470DF6"/>
    <w:rsid w:val="179E3A27"/>
    <w:rsid w:val="17CD1859"/>
    <w:rsid w:val="180D58CF"/>
    <w:rsid w:val="18261D63"/>
    <w:rsid w:val="18356139"/>
    <w:rsid w:val="18B62A1D"/>
    <w:rsid w:val="18E73E31"/>
    <w:rsid w:val="19202945"/>
    <w:rsid w:val="19457520"/>
    <w:rsid w:val="19BB5F91"/>
    <w:rsid w:val="19E00326"/>
    <w:rsid w:val="1A4B2916"/>
    <w:rsid w:val="1A551D6C"/>
    <w:rsid w:val="1A930BAF"/>
    <w:rsid w:val="1A9F5A1B"/>
    <w:rsid w:val="1AA54A2D"/>
    <w:rsid w:val="1AC647A5"/>
    <w:rsid w:val="1B687D45"/>
    <w:rsid w:val="1B6D7998"/>
    <w:rsid w:val="1C210E57"/>
    <w:rsid w:val="1C6D2E65"/>
    <w:rsid w:val="1CA7734E"/>
    <w:rsid w:val="1CEB6DC6"/>
    <w:rsid w:val="1D933B71"/>
    <w:rsid w:val="1E185B20"/>
    <w:rsid w:val="1E672DC4"/>
    <w:rsid w:val="1E9F5B9A"/>
    <w:rsid w:val="1F37751E"/>
    <w:rsid w:val="1F5B71FD"/>
    <w:rsid w:val="201523AC"/>
    <w:rsid w:val="20517888"/>
    <w:rsid w:val="20727A35"/>
    <w:rsid w:val="20EA0FB8"/>
    <w:rsid w:val="210B525D"/>
    <w:rsid w:val="213344AE"/>
    <w:rsid w:val="21E44BBE"/>
    <w:rsid w:val="221E7C3E"/>
    <w:rsid w:val="222725D8"/>
    <w:rsid w:val="223D013C"/>
    <w:rsid w:val="22B365D8"/>
    <w:rsid w:val="22F377CF"/>
    <w:rsid w:val="240124B4"/>
    <w:rsid w:val="25504BC4"/>
    <w:rsid w:val="257F4191"/>
    <w:rsid w:val="268D5392"/>
    <w:rsid w:val="26D05939"/>
    <w:rsid w:val="27DF39CB"/>
    <w:rsid w:val="287A4A84"/>
    <w:rsid w:val="290B200E"/>
    <w:rsid w:val="2A130A0F"/>
    <w:rsid w:val="2A2A6795"/>
    <w:rsid w:val="2A573CED"/>
    <w:rsid w:val="2A5A558B"/>
    <w:rsid w:val="2A8A4F0C"/>
    <w:rsid w:val="2A8B74C9"/>
    <w:rsid w:val="2AD37AD3"/>
    <w:rsid w:val="2BAA42F0"/>
    <w:rsid w:val="2BFA2879"/>
    <w:rsid w:val="2C376CF6"/>
    <w:rsid w:val="2CD07D87"/>
    <w:rsid w:val="2D1A6744"/>
    <w:rsid w:val="2D6A304B"/>
    <w:rsid w:val="2D9B0395"/>
    <w:rsid w:val="2DD0385F"/>
    <w:rsid w:val="2DFB52D7"/>
    <w:rsid w:val="2E0A72C8"/>
    <w:rsid w:val="2E9A064C"/>
    <w:rsid w:val="303A20E7"/>
    <w:rsid w:val="30D51E0F"/>
    <w:rsid w:val="30E97669"/>
    <w:rsid w:val="31576006"/>
    <w:rsid w:val="31702961"/>
    <w:rsid w:val="31743CF3"/>
    <w:rsid w:val="322F72FD"/>
    <w:rsid w:val="32754488"/>
    <w:rsid w:val="33525999"/>
    <w:rsid w:val="337C44DF"/>
    <w:rsid w:val="33A06705"/>
    <w:rsid w:val="342D123C"/>
    <w:rsid w:val="345B3646"/>
    <w:rsid w:val="34DE2E7C"/>
    <w:rsid w:val="34E17995"/>
    <w:rsid w:val="34FA4C23"/>
    <w:rsid w:val="3589141A"/>
    <w:rsid w:val="362359AF"/>
    <w:rsid w:val="3661275E"/>
    <w:rsid w:val="367003D7"/>
    <w:rsid w:val="37035E0D"/>
    <w:rsid w:val="372E2279"/>
    <w:rsid w:val="37A91900"/>
    <w:rsid w:val="37E72E3C"/>
    <w:rsid w:val="37F963E3"/>
    <w:rsid w:val="385B21E4"/>
    <w:rsid w:val="38C1645B"/>
    <w:rsid w:val="38D176AE"/>
    <w:rsid w:val="38F75F91"/>
    <w:rsid w:val="39755F3E"/>
    <w:rsid w:val="397F23B5"/>
    <w:rsid w:val="399D03A2"/>
    <w:rsid w:val="39C3314D"/>
    <w:rsid w:val="3A080B60"/>
    <w:rsid w:val="3B0D76FD"/>
    <w:rsid w:val="3B227670"/>
    <w:rsid w:val="3B245E6D"/>
    <w:rsid w:val="3B9318B5"/>
    <w:rsid w:val="3C196881"/>
    <w:rsid w:val="3C4D097B"/>
    <w:rsid w:val="3D232155"/>
    <w:rsid w:val="3DFA4C63"/>
    <w:rsid w:val="3F2E079E"/>
    <w:rsid w:val="408B7C66"/>
    <w:rsid w:val="40CC2C2D"/>
    <w:rsid w:val="40DB3690"/>
    <w:rsid w:val="41740556"/>
    <w:rsid w:val="419344F0"/>
    <w:rsid w:val="421F113C"/>
    <w:rsid w:val="42642860"/>
    <w:rsid w:val="42645787"/>
    <w:rsid w:val="42CC2D8B"/>
    <w:rsid w:val="42E61C5A"/>
    <w:rsid w:val="42F85DEF"/>
    <w:rsid w:val="430B0F42"/>
    <w:rsid w:val="438625B0"/>
    <w:rsid w:val="439F606E"/>
    <w:rsid w:val="43BD6E5F"/>
    <w:rsid w:val="444E121C"/>
    <w:rsid w:val="46115240"/>
    <w:rsid w:val="47740C60"/>
    <w:rsid w:val="483F1017"/>
    <w:rsid w:val="49BD1C5F"/>
    <w:rsid w:val="4A0A6542"/>
    <w:rsid w:val="4A484FA8"/>
    <w:rsid w:val="4B1728EB"/>
    <w:rsid w:val="4B6D7D8D"/>
    <w:rsid w:val="4CA20D9F"/>
    <w:rsid w:val="4CBF59F6"/>
    <w:rsid w:val="4D5478F4"/>
    <w:rsid w:val="4D5501CE"/>
    <w:rsid w:val="4D6B7736"/>
    <w:rsid w:val="4D7F25FA"/>
    <w:rsid w:val="4EE65747"/>
    <w:rsid w:val="4FF3033A"/>
    <w:rsid w:val="50081462"/>
    <w:rsid w:val="50285660"/>
    <w:rsid w:val="505265C6"/>
    <w:rsid w:val="507D43F5"/>
    <w:rsid w:val="5092728F"/>
    <w:rsid w:val="511E6391"/>
    <w:rsid w:val="514E10F6"/>
    <w:rsid w:val="5168105A"/>
    <w:rsid w:val="53425033"/>
    <w:rsid w:val="5358625C"/>
    <w:rsid w:val="539B25ED"/>
    <w:rsid w:val="53C9715A"/>
    <w:rsid w:val="54040192"/>
    <w:rsid w:val="54390815"/>
    <w:rsid w:val="557B6BE5"/>
    <w:rsid w:val="55853555"/>
    <w:rsid w:val="55A25EB5"/>
    <w:rsid w:val="55FB04F0"/>
    <w:rsid w:val="56244F35"/>
    <w:rsid w:val="56251C03"/>
    <w:rsid w:val="57141737"/>
    <w:rsid w:val="57494911"/>
    <w:rsid w:val="58313520"/>
    <w:rsid w:val="585C1E4B"/>
    <w:rsid w:val="589C6BEB"/>
    <w:rsid w:val="58F83D9E"/>
    <w:rsid w:val="590F262A"/>
    <w:rsid w:val="592D40F6"/>
    <w:rsid w:val="593F084E"/>
    <w:rsid w:val="5A374938"/>
    <w:rsid w:val="5A403EEE"/>
    <w:rsid w:val="5AAB580B"/>
    <w:rsid w:val="5AF0321E"/>
    <w:rsid w:val="5B0D2022"/>
    <w:rsid w:val="5B2335F4"/>
    <w:rsid w:val="5B236543"/>
    <w:rsid w:val="5CF36FE4"/>
    <w:rsid w:val="5D245401"/>
    <w:rsid w:val="5E7A5F46"/>
    <w:rsid w:val="5E9F0081"/>
    <w:rsid w:val="5F3A715E"/>
    <w:rsid w:val="5F581766"/>
    <w:rsid w:val="5FB707AE"/>
    <w:rsid w:val="5FBC4489"/>
    <w:rsid w:val="6030471F"/>
    <w:rsid w:val="604C0EF7"/>
    <w:rsid w:val="609C14A7"/>
    <w:rsid w:val="60B756E1"/>
    <w:rsid w:val="60BB42CE"/>
    <w:rsid w:val="60CC0CCC"/>
    <w:rsid w:val="615A6614"/>
    <w:rsid w:val="61A002C5"/>
    <w:rsid w:val="629B6165"/>
    <w:rsid w:val="62C339BB"/>
    <w:rsid w:val="63DE27AE"/>
    <w:rsid w:val="642562B4"/>
    <w:rsid w:val="64870DB9"/>
    <w:rsid w:val="64A02B60"/>
    <w:rsid w:val="65165F77"/>
    <w:rsid w:val="65B80DDC"/>
    <w:rsid w:val="65EB3DAE"/>
    <w:rsid w:val="65EF514F"/>
    <w:rsid w:val="6747517D"/>
    <w:rsid w:val="674E0897"/>
    <w:rsid w:val="675812B3"/>
    <w:rsid w:val="67654F94"/>
    <w:rsid w:val="67C27CF0"/>
    <w:rsid w:val="67DD0FCE"/>
    <w:rsid w:val="67F73C7C"/>
    <w:rsid w:val="68752FB5"/>
    <w:rsid w:val="68EC771B"/>
    <w:rsid w:val="69006D22"/>
    <w:rsid w:val="69157CF5"/>
    <w:rsid w:val="69D361E5"/>
    <w:rsid w:val="69E5098F"/>
    <w:rsid w:val="6A067827"/>
    <w:rsid w:val="6A282D14"/>
    <w:rsid w:val="6A8E2B8C"/>
    <w:rsid w:val="6B234E64"/>
    <w:rsid w:val="6B2A0087"/>
    <w:rsid w:val="6B737C7F"/>
    <w:rsid w:val="6B857737"/>
    <w:rsid w:val="6BC4672D"/>
    <w:rsid w:val="6BF12823"/>
    <w:rsid w:val="6C82207F"/>
    <w:rsid w:val="6D367D11"/>
    <w:rsid w:val="6D4713C4"/>
    <w:rsid w:val="6D902343"/>
    <w:rsid w:val="6DEC3D19"/>
    <w:rsid w:val="6E391BA9"/>
    <w:rsid w:val="6F0F587A"/>
    <w:rsid w:val="6FA0103F"/>
    <w:rsid w:val="6FAB5E69"/>
    <w:rsid w:val="6FCA3942"/>
    <w:rsid w:val="713F0604"/>
    <w:rsid w:val="71C43ADC"/>
    <w:rsid w:val="72A512BA"/>
    <w:rsid w:val="72B71497"/>
    <w:rsid w:val="73AA75ED"/>
    <w:rsid w:val="740047EE"/>
    <w:rsid w:val="74021003"/>
    <w:rsid w:val="741B0702"/>
    <w:rsid w:val="743836C2"/>
    <w:rsid w:val="744E2284"/>
    <w:rsid w:val="747B1953"/>
    <w:rsid w:val="74980757"/>
    <w:rsid w:val="74BE7A92"/>
    <w:rsid w:val="751A73BE"/>
    <w:rsid w:val="75DB4190"/>
    <w:rsid w:val="763D6F8C"/>
    <w:rsid w:val="770025E3"/>
    <w:rsid w:val="779C48D2"/>
    <w:rsid w:val="77D01FB6"/>
    <w:rsid w:val="77E14ECC"/>
    <w:rsid w:val="77ED0DBA"/>
    <w:rsid w:val="77F2073C"/>
    <w:rsid w:val="79097131"/>
    <w:rsid w:val="791D6126"/>
    <w:rsid w:val="794744F9"/>
    <w:rsid w:val="7A38353F"/>
    <w:rsid w:val="7A396538"/>
    <w:rsid w:val="7ABF68BB"/>
    <w:rsid w:val="7B007AE2"/>
    <w:rsid w:val="7B1A466C"/>
    <w:rsid w:val="7B690523"/>
    <w:rsid w:val="7BE52F47"/>
    <w:rsid w:val="7CD51E1C"/>
    <w:rsid w:val="7D7529E3"/>
    <w:rsid w:val="7E4932DF"/>
    <w:rsid w:val="7EE476DF"/>
    <w:rsid w:val="7F2E7447"/>
    <w:rsid w:val="7FE20802"/>
    <w:rsid w:val="7FEB44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19"/>
    <w:semiHidden/>
    <w:unhideWhenUsed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0"/>
    <w:semiHidden/>
    <w:unhideWhenUsed/>
    <w:qFormat/>
    <w:uiPriority w:val="0"/>
    <w:rPr>
      <w:b/>
      <w:bCs/>
    </w:r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qFormat/>
    <w:uiPriority w:val="0"/>
    <w:rPr>
      <w:color w:val="333333"/>
      <w:u w:val="none"/>
    </w:rPr>
  </w:style>
  <w:style w:type="character" w:styleId="17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文字 Char"/>
    <w:basedOn w:val="14"/>
    <w:link w:val="3"/>
    <w:semiHidden/>
    <w:qFormat/>
    <w:uiPriority w:val="0"/>
    <w:rPr>
      <w:kern w:val="2"/>
      <w:sz w:val="21"/>
    </w:rPr>
  </w:style>
  <w:style w:type="character" w:customStyle="1" w:styleId="20">
    <w:name w:val="批注主题 Char"/>
    <w:basedOn w:val="19"/>
    <w:link w:val="12"/>
    <w:semiHidden/>
    <w:qFormat/>
    <w:uiPriority w:val="0"/>
    <w:rPr>
      <w:b/>
      <w:bCs/>
      <w:kern w:val="2"/>
      <w:sz w:val="21"/>
    </w:rPr>
  </w:style>
  <w:style w:type="character" w:customStyle="1" w:styleId="21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2">
    <w:name w:val="页脚 Char"/>
    <w:basedOn w:val="14"/>
    <w:link w:val="8"/>
    <w:qFormat/>
    <w:uiPriority w:val="99"/>
    <w:rPr>
      <w:kern w:val="2"/>
      <w:sz w:val="18"/>
    </w:rPr>
  </w:style>
  <w:style w:type="character" w:customStyle="1" w:styleId="23">
    <w:name w:val="font01"/>
    <w:basedOn w:val="1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4">
    <w:name w:val="font41"/>
    <w:basedOn w:val="14"/>
    <w:qFormat/>
    <w:uiPriority w:val="0"/>
    <w:rPr>
      <w:rFonts w:hint="eastAsia" w:ascii="宋体" w:hAnsi="宋体" w:eastAsia="宋体" w:cs="宋体"/>
      <w:color w:val="0000FF"/>
      <w:sz w:val="21"/>
      <w:szCs w:val="21"/>
      <w:u w:val="none"/>
    </w:rPr>
  </w:style>
  <w:style w:type="character" w:customStyle="1" w:styleId="25">
    <w:name w:val="font31"/>
    <w:basedOn w:val="1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6">
    <w:name w:val="font21"/>
    <w:basedOn w:val="1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7">
    <w:name w:val="font11"/>
    <w:basedOn w:val="14"/>
    <w:qFormat/>
    <w:uiPriority w:val="0"/>
    <w:rPr>
      <w:rFonts w:hint="eastAsia" w:ascii="宋体" w:hAnsi="宋体" w:eastAsia="宋体" w:cs="宋体"/>
      <w:color w:val="0000FF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&#26631;&#20934;&#20070;&#27169;&#26495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标准书模板</Template>
  <Company>Kunshan Research Institute,PEC</Company>
  <Pages>4</Pages>
  <Words>2945</Words>
  <Characters>3152</Characters>
  <Lines>24</Lines>
  <Paragraphs>6</Paragraphs>
  <TotalTime>2</TotalTime>
  <ScaleCrop>false</ScaleCrop>
  <LinksUpToDate>false</LinksUpToDate>
  <CharactersWithSpaces>3261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2026-03-30T01:43:00Z</dcterms:created>
  <dc:creator>grdpec</dc:creator>
  <cp:keywords>标准</cp:keywords>
  <cp:lastModifiedBy>- @ ZHANG  ิ</cp:lastModifiedBy>
  <cp:lastPrinted>2022-04-02T06:07:00Z</cp:lastPrinted>
  <dcterms:modified xsi:type="dcterms:W3CDTF">2026-08-10T07:10:59Z</dcterms:modified>
  <dc:subject>昆山研究所标准书模板</dc:subject>
  <dc:title>stdbook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3CD1C9EA145846D18067ECB346F2E1C9</vt:lpwstr>
  </property>
  <property fmtid="{D5CDD505-2E9C-101B-9397-08002B2CF9AE}" pid="4" name="KSOTemplateDocerSaveRecord">
    <vt:lpwstr>eyJoZGlkIjoiMjk0NDQyODYwODUzMmFmOTY1NTgzZDUwOGRjZWQ1MzkiLCJ1c2VySWQiOiIxMTQ5MzI2MDU4In0=</vt:lpwstr>
  </property>
</Properties>
</file>