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FC68">
      <w:pPr>
        <w:widowControl/>
        <w:spacing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  <w:t>招标信息公告</w:t>
      </w:r>
    </w:p>
    <w:p w14:paraId="7546067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海南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统一企业有限公司针对2026-2028年度警卫外包服务项目 招标，公开征集符合如下要求的服务商伙伴：</w:t>
      </w:r>
    </w:p>
    <w:p w14:paraId="525FFD8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1、项目概述：</w:t>
      </w:r>
    </w:p>
    <w:p w14:paraId="124A79A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26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以实际签订时间为准，期限两年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  <w:t>）</w:t>
      </w:r>
    </w:p>
    <w:p w14:paraId="73BDF143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项目地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点：海南省澄迈县老城经济开发区北一环路号</w:t>
      </w:r>
    </w:p>
    <w:p w14:paraId="2E5FEEA8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 xml:space="preserve">警卫服务 </w:t>
      </w:r>
    </w:p>
    <w:p w14:paraId="08589B3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项目要求：</w:t>
      </w:r>
    </w:p>
    <w:p w14:paraId="12166E61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人员年龄18周岁≤年龄≤50周岁，身体健康，无传染性疾病、心脏病、高血压和其他影响工作的严重疾病或严重的生理和心理缺陷；</w:t>
      </w:r>
    </w:p>
    <w:p w14:paraId="75BDB81D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涉及生产车间和食堂的人员必须取得健康证，且合约期内健康证持续有效；</w:t>
      </w:r>
    </w:p>
    <w:p w14:paraId="2F6CF5BF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需为作业人员购买不低于3</w:t>
      </w:r>
      <w:r>
        <w:rPr>
          <w:rFonts w:ascii="微软雅黑" w:hAnsi="微软雅黑" w:eastAsia="微软雅黑" w:cs="Arial"/>
          <w:color w:val="000000"/>
          <w:kern w:val="0"/>
          <w:sz w:val="21"/>
          <w:szCs w:val="21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万元人身意外商业保险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和社保。</w:t>
      </w:r>
    </w:p>
    <w:p w14:paraId="3143E46E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需取得保安证，且最少1人持有消防设施操作中级证。</w:t>
      </w:r>
    </w:p>
    <w:p w14:paraId="78A6813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万元；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，具体以招标说明书为准。</w:t>
      </w:r>
    </w:p>
    <w:p w14:paraId="6537D3A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2、服务商资质要求：</w:t>
      </w:r>
    </w:p>
    <w:p w14:paraId="4E9004E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A、有效的营业执照，具备保安服务或门卫相关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营业范围；</w:t>
      </w:r>
    </w:p>
    <w:p w14:paraId="3D05BE4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万人民币，且可以开具增值税发票；</w:t>
      </w:r>
    </w:p>
    <w:p w14:paraId="0402FB7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D、公司成立时间在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年以上（含），且具备保安服务或门卫相关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营业范围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 xml:space="preserve">年以上（含）； </w:t>
      </w:r>
    </w:p>
    <w:p w14:paraId="13ECEB0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3、报名方式：</w:t>
      </w:r>
    </w:p>
    <w:p w14:paraId="2B8E50B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18日08时至2026年 6 月 24日17时止</w:t>
      </w:r>
    </w:p>
    <w:p w14:paraId="1FB6883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4、报名须知：</w:t>
      </w:r>
    </w:p>
    <w:p w14:paraId="69A8FF2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A、资质初审合格后，将统一安排参加招投标工作。</w:t>
      </w:r>
    </w:p>
    <w:p w14:paraId="0E2F53C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中。</w:t>
      </w:r>
    </w:p>
    <w:p w14:paraId="38F87B1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3F7942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5、反腐直通车：</w:t>
      </w:r>
    </w:p>
    <w:p w14:paraId="207AFB4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特设置反贪腐直通车，欢迎监督，如实举报。</w:t>
      </w:r>
    </w:p>
    <w:p w14:paraId="505EA8A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1"/>
          <w:szCs w:val="21"/>
        </w:rPr>
        <w:t>。</w:t>
      </w:r>
    </w:p>
    <w:p w14:paraId="4182F3E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3DB251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13D3C5C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海南统一企业有限公司2026-2028年度警卫外包服务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2400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5E61A4B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875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08B176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2F4E3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63A26E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F6D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43291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FFC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B972B75">
            <w:pPr>
              <w:rPr>
                <w:bCs/>
                <w:sz w:val="18"/>
                <w:szCs w:val="18"/>
              </w:rPr>
            </w:pPr>
          </w:p>
        </w:tc>
      </w:tr>
      <w:tr w14:paraId="2B6D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91BC59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F849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2A06054">
            <w:pPr>
              <w:rPr>
                <w:bCs/>
                <w:sz w:val="18"/>
                <w:szCs w:val="18"/>
              </w:rPr>
            </w:pPr>
          </w:p>
        </w:tc>
      </w:tr>
      <w:tr w14:paraId="17EF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0ACEC8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C42F0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72E7B4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554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709F3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B105D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561566F8">
            <w:pPr>
              <w:rPr>
                <w:bCs/>
                <w:sz w:val="18"/>
                <w:szCs w:val="18"/>
              </w:rPr>
            </w:pPr>
          </w:p>
        </w:tc>
      </w:tr>
      <w:tr w14:paraId="5C82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2F249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C198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5371CA1">
            <w:pPr>
              <w:rPr>
                <w:bCs/>
                <w:sz w:val="18"/>
                <w:szCs w:val="18"/>
              </w:rPr>
            </w:pPr>
          </w:p>
        </w:tc>
      </w:tr>
      <w:tr w14:paraId="5CA0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5A08E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CAF9C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7A82697">
            <w:pPr>
              <w:rPr>
                <w:bCs/>
                <w:sz w:val="18"/>
                <w:szCs w:val="18"/>
              </w:rPr>
            </w:pPr>
          </w:p>
        </w:tc>
      </w:tr>
      <w:tr w14:paraId="6B36A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8C248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D36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6FDCEC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B47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AF207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6DE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3A8DA86">
            <w:pPr>
              <w:rPr>
                <w:bCs/>
                <w:sz w:val="18"/>
                <w:szCs w:val="18"/>
              </w:rPr>
            </w:pPr>
          </w:p>
        </w:tc>
      </w:tr>
      <w:tr w14:paraId="32A9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06AA6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4A9D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29000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477A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B9AF9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3CC7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32C455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4ABE5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A6C6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6E28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EC7F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0A272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7554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8B85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A1ED5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1FEE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87D4A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020E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744B4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9D5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00D2B6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9D9AA5">
            <w:pPr>
              <w:jc w:val="center"/>
              <w:rPr>
                <w:bCs/>
                <w:sz w:val="18"/>
                <w:szCs w:val="18"/>
              </w:rPr>
            </w:pPr>
          </w:p>
          <w:p w14:paraId="4F12C8E6">
            <w:pPr>
              <w:jc w:val="center"/>
              <w:rPr>
                <w:bCs/>
                <w:sz w:val="18"/>
                <w:szCs w:val="18"/>
              </w:rPr>
            </w:pPr>
          </w:p>
          <w:p w14:paraId="69A3127F">
            <w:pPr>
              <w:jc w:val="center"/>
              <w:rPr>
                <w:bCs/>
                <w:sz w:val="18"/>
                <w:szCs w:val="18"/>
              </w:rPr>
            </w:pPr>
          </w:p>
          <w:p w14:paraId="48D8EA29">
            <w:pPr>
              <w:jc w:val="center"/>
              <w:rPr>
                <w:bCs/>
                <w:sz w:val="18"/>
                <w:szCs w:val="18"/>
              </w:rPr>
            </w:pPr>
          </w:p>
          <w:p w14:paraId="5BE186FD">
            <w:pPr>
              <w:jc w:val="center"/>
              <w:rPr>
                <w:bCs/>
                <w:sz w:val="18"/>
                <w:szCs w:val="18"/>
              </w:rPr>
            </w:pPr>
          </w:p>
          <w:p w14:paraId="040F1C11">
            <w:pPr>
              <w:jc w:val="center"/>
              <w:rPr>
                <w:bCs/>
                <w:sz w:val="18"/>
                <w:szCs w:val="18"/>
              </w:rPr>
            </w:pPr>
          </w:p>
          <w:p w14:paraId="2E08F929">
            <w:pPr>
              <w:jc w:val="center"/>
              <w:rPr>
                <w:bCs/>
                <w:sz w:val="18"/>
                <w:szCs w:val="18"/>
              </w:rPr>
            </w:pPr>
          </w:p>
          <w:p w14:paraId="1E30B708">
            <w:pPr>
              <w:jc w:val="center"/>
              <w:rPr>
                <w:bCs/>
                <w:sz w:val="18"/>
                <w:szCs w:val="18"/>
              </w:rPr>
            </w:pPr>
          </w:p>
          <w:p w14:paraId="339DE951">
            <w:pPr>
              <w:jc w:val="center"/>
              <w:rPr>
                <w:bCs/>
                <w:sz w:val="18"/>
                <w:szCs w:val="18"/>
              </w:rPr>
            </w:pPr>
          </w:p>
          <w:p w14:paraId="75D22581">
            <w:pPr>
              <w:jc w:val="center"/>
              <w:rPr>
                <w:bCs/>
                <w:sz w:val="18"/>
                <w:szCs w:val="18"/>
              </w:rPr>
            </w:pPr>
          </w:p>
          <w:p w14:paraId="0A773E35">
            <w:pPr>
              <w:jc w:val="center"/>
              <w:rPr>
                <w:bCs/>
                <w:sz w:val="18"/>
                <w:szCs w:val="18"/>
              </w:rPr>
            </w:pPr>
          </w:p>
          <w:p w14:paraId="7752CE16">
            <w:pPr>
              <w:jc w:val="center"/>
              <w:rPr>
                <w:bCs/>
                <w:sz w:val="18"/>
                <w:szCs w:val="18"/>
              </w:rPr>
            </w:pPr>
          </w:p>
          <w:p w14:paraId="0EC73F98">
            <w:pPr>
              <w:jc w:val="center"/>
              <w:rPr>
                <w:bCs/>
                <w:sz w:val="18"/>
                <w:szCs w:val="18"/>
              </w:rPr>
            </w:pPr>
          </w:p>
          <w:p w14:paraId="0A32EBB1">
            <w:pPr>
              <w:jc w:val="center"/>
              <w:rPr>
                <w:bCs/>
                <w:sz w:val="18"/>
                <w:szCs w:val="18"/>
              </w:rPr>
            </w:pPr>
          </w:p>
          <w:p w14:paraId="12FF0CD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21A9255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61ABA507">
      <w:pPr>
        <w:autoSpaceDE w:val="0"/>
        <w:autoSpaceDN w:val="0"/>
        <w:rPr>
          <w:sz w:val="36"/>
          <w:szCs w:val="36"/>
        </w:rPr>
      </w:pPr>
    </w:p>
    <w:p w14:paraId="574F92BD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C5889A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D6F03F0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A4E47E2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571D7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0F6ED40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6DE6C2A8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B3222C4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bookmarkStart w:id="0" w:name="_GoBack"/>
      <w:bookmarkEnd w:id="0"/>
      <w:r>
        <w:rPr>
          <w:rFonts w:hint="eastAsia"/>
          <w:b/>
          <w:sz w:val="28"/>
        </w:rPr>
        <w:t>邮箱：</w:t>
      </w:r>
    </w:p>
    <w:p w14:paraId="0FD8B12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AB201A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海南统一企业有限公司2026-2028年度警卫外包服务</w:t>
      </w:r>
      <w:r>
        <w:rPr>
          <w:rFonts w:hint="eastAsia"/>
          <w:b/>
          <w:bCs/>
          <w:sz w:val="28"/>
          <w:u w:val="single"/>
          <w:lang w:val="en-US" w:eastAsia="zh-CN"/>
        </w:rPr>
        <w:t>项目</w:t>
      </w:r>
      <w:r>
        <w:rPr>
          <w:rFonts w:hint="eastAsia"/>
          <w:sz w:val="28"/>
        </w:rPr>
        <w:t xml:space="preserve"> 投标活动。</w:t>
      </w:r>
    </w:p>
    <w:p w14:paraId="355ECA6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0A1D2E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D3DFDAC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E5A3B3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海南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66DFC33">
      <w:pPr>
        <w:ind w:firstLine="570"/>
        <w:rPr>
          <w:sz w:val="28"/>
        </w:rPr>
      </w:pPr>
    </w:p>
    <w:p w14:paraId="20AAE918">
      <w:pPr>
        <w:ind w:firstLine="570"/>
        <w:rPr>
          <w:sz w:val="28"/>
        </w:rPr>
      </w:pPr>
    </w:p>
    <w:p w14:paraId="7C31E2F6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BA17AD5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A8A3CE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78BD1CDA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4C4E1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89550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CB3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0CA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0ED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0BC2049"/>
    <w:rsid w:val="33766384"/>
    <w:rsid w:val="34DC1709"/>
    <w:rsid w:val="40AB3CB3"/>
    <w:rsid w:val="5E545660"/>
    <w:rsid w:val="699F7502"/>
    <w:rsid w:val="70BE67BB"/>
    <w:rsid w:val="71560A2E"/>
    <w:rsid w:val="757679BA"/>
    <w:rsid w:val="79DF4388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1474</Words>
  <Characters>1589</Characters>
  <Lines>11</Lines>
  <Paragraphs>3</Paragraphs>
  <TotalTime>0</TotalTime>
  <ScaleCrop>false</ScaleCrop>
  <LinksUpToDate>false</LinksUpToDate>
  <CharactersWithSpaces>1721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2026-06-16T05:48:52Z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