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418" w:afterLines="100" w:line="360" w:lineRule="exact"/>
        <w:jc w:val="center"/>
        <w:rPr>
          <w:rFonts w:ascii="微软雅黑" w:hAnsi="微软雅黑" w:eastAsia="微软雅黑" w:cs="Arial"/>
          <w:b/>
          <w:color w:val="000000"/>
          <w:kern w:val="0"/>
          <w:sz w:val="32"/>
          <w:szCs w:val="24"/>
        </w:rPr>
      </w:pPr>
      <w:r>
        <w:rPr>
          <w:rFonts w:hint="eastAsia" w:ascii="微软雅黑" w:hAnsi="微软雅黑" w:eastAsia="微软雅黑" w:cs="Arial"/>
          <w:b/>
          <w:color w:val="000000"/>
          <w:kern w:val="0"/>
          <w:sz w:val="32"/>
          <w:szCs w:val="24"/>
        </w:rPr>
        <w:t>招标信息公告</w:t>
      </w:r>
    </w:p>
    <w:p>
      <w:pPr>
        <w:widowControl/>
        <w:ind w:firstLine="480" w:firstLineChars="200"/>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统一企业有限公司针对</w:t>
      </w:r>
      <w:bookmarkStart w:id="0" w:name="_Hlk97725824"/>
      <w:r>
        <w:rPr>
          <w:rFonts w:hint="eastAsia" w:ascii="微软雅黑" w:hAnsi="微软雅黑" w:eastAsia="微软雅黑" w:cs="Arial"/>
          <w:b/>
          <w:color w:val="000000"/>
          <w:kern w:val="0"/>
          <w:sz w:val="24"/>
          <w:szCs w:val="24"/>
        </w:rPr>
        <w:t>202</w:t>
      </w:r>
      <w:r>
        <w:rPr>
          <w:rFonts w:hint="eastAsia" w:ascii="微软雅黑" w:hAnsi="微软雅黑" w:eastAsia="微软雅黑" w:cs="Arial"/>
          <w:b/>
          <w:color w:val="000000"/>
          <w:kern w:val="0"/>
          <w:sz w:val="24"/>
          <w:szCs w:val="24"/>
          <w:lang w:val="en-US" w:eastAsia="zh-CN"/>
        </w:rPr>
        <w:t>6</w:t>
      </w:r>
      <w:r>
        <w:rPr>
          <w:rFonts w:hint="eastAsia" w:ascii="微软雅黑" w:hAnsi="微软雅黑" w:eastAsia="微软雅黑" w:cs="Arial"/>
          <w:b/>
          <w:color w:val="000000"/>
          <w:kern w:val="0"/>
          <w:sz w:val="24"/>
          <w:szCs w:val="24"/>
        </w:rPr>
        <w:t>~</w:t>
      </w:r>
      <w:r>
        <w:rPr>
          <w:rFonts w:ascii="微软雅黑" w:hAnsi="微软雅黑" w:eastAsia="微软雅黑" w:cs="Arial"/>
          <w:b/>
          <w:color w:val="000000"/>
          <w:kern w:val="0"/>
          <w:sz w:val="24"/>
          <w:szCs w:val="24"/>
        </w:rPr>
        <w:t>202</w:t>
      </w:r>
      <w:r>
        <w:rPr>
          <w:rFonts w:hint="eastAsia" w:ascii="微软雅黑" w:hAnsi="微软雅黑" w:eastAsia="微软雅黑" w:cs="Arial"/>
          <w:b/>
          <w:color w:val="000000"/>
          <w:kern w:val="0"/>
          <w:sz w:val="24"/>
          <w:szCs w:val="24"/>
          <w:lang w:val="en-US" w:eastAsia="zh-CN"/>
        </w:rPr>
        <w:t>8</w:t>
      </w:r>
      <w:r>
        <w:rPr>
          <w:rFonts w:hint="eastAsia" w:ascii="微软雅黑" w:hAnsi="微软雅黑" w:eastAsia="微软雅黑" w:cs="Arial"/>
          <w:b/>
          <w:color w:val="000000"/>
          <w:kern w:val="0"/>
          <w:sz w:val="24"/>
          <w:szCs w:val="24"/>
        </w:rPr>
        <w:t>年度食安风险监控食品安全外检委托</w:t>
      </w:r>
      <w:bookmarkEnd w:id="0"/>
      <w:r>
        <w:rPr>
          <w:rFonts w:hint="eastAsia" w:ascii="微软雅黑" w:hAnsi="微软雅黑" w:eastAsia="微软雅黑" w:cs="Arial"/>
          <w:b/>
          <w:color w:val="000000"/>
          <w:kern w:val="0"/>
          <w:sz w:val="24"/>
          <w:szCs w:val="24"/>
        </w:rPr>
        <w:t xml:space="preserve">服务项目 </w:t>
      </w:r>
      <w:r>
        <w:rPr>
          <w:rFonts w:hint="eastAsia" w:ascii="微软雅黑" w:hAnsi="微软雅黑" w:eastAsia="微软雅黑" w:cs="Arial"/>
          <w:color w:val="000000"/>
          <w:kern w:val="0"/>
          <w:sz w:val="24"/>
          <w:szCs w:val="24"/>
        </w:rPr>
        <w:t>招标，公开征集符合如下要求的服务商伙伴：</w:t>
      </w:r>
    </w:p>
    <w:p>
      <w:pPr>
        <w:widowControl/>
        <w:shd w:val="clear" w:color="auto" w:fill="FFFFFF"/>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1、项目概述：</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b/>
          <w:bCs/>
          <w:color w:val="000000"/>
          <w:kern w:val="0"/>
          <w:sz w:val="24"/>
          <w:szCs w:val="24"/>
        </w:rPr>
        <w:t>合同时间：</w:t>
      </w:r>
      <w:r>
        <w:rPr>
          <w:rFonts w:hint="eastAsia" w:ascii="微软雅黑" w:hAnsi="微软雅黑" w:eastAsia="微软雅黑" w:cs="微软雅黑"/>
          <w:color w:val="000000"/>
          <w:kern w:val="0"/>
          <w:sz w:val="24"/>
          <w:szCs w:val="24"/>
        </w:rPr>
        <w:t>202</w:t>
      </w:r>
      <w:r>
        <w:rPr>
          <w:rFonts w:hint="eastAsia" w:ascii="微软雅黑" w:hAnsi="微软雅黑" w:eastAsia="微软雅黑" w:cs="微软雅黑"/>
          <w:color w:val="000000"/>
          <w:kern w:val="0"/>
          <w:sz w:val="24"/>
          <w:szCs w:val="24"/>
          <w:lang w:val="en-US" w:eastAsia="zh-CN"/>
        </w:rPr>
        <w:t>6</w:t>
      </w:r>
      <w:r>
        <w:rPr>
          <w:rFonts w:hint="eastAsia" w:ascii="微软雅黑" w:hAnsi="微软雅黑" w:eastAsia="微软雅黑" w:cs="微软雅黑"/>
          <w:color w:val="000000"/>
          <w:kern w:val="0"/>
          <w:sz w:val="24"/>
          <w:szCs w:val="24"/>
        </w:rPr>
        <w:t>年6月1日至202</w:t>
      </w:r>
      <w:r>
        <w:rPr>
          <w:rFonts w:hint="eastAsia" w:ascii="微软雅黑" w:hAnsi="微软雅黑" w:eastAsia="微软雅黑" w:cs="微软雅黑"/>
          <w:color w:val="000000"/>
          <w:kern w:val="0"/>
          <w:sz w:val="24"/>
          <w:szCs w:val="24"/>
          <w:lang w:val="en-US" w:eastAsia="zh-CN"/>
        </w:rPr>
        <w:t>8</w:t>
      </w:r>
      <w:r>
        <w:rPr>
          <w:rFonts w:hint="eastAsia" w:ascii="微软雅黑" w:hAnsi="微软雅黑" w:eastAsia="微软雅黑" w:cs="微软雅黑"/>
          <w:color w:val="000000"/>
          <w:kern w:val="0"/>
          <w:sz w:val="24"/>
          <w:szCs w:val="24"/>
        </w:rPr>
        <w:t>年5月31日（以实际签订时间为准，期限</w:t>
      </w:r>
      <w:r>
        <w:rPr>
          <w:rFonts w:hint="eastAsia" w:ascii="微软雅黑" w:hAnsi="微软雅黑" w:eastAsia="微软雅黑" w:cs="微软雅黑"/>
          <w:color w:val="000000"/>
          <w:kern w:val="0"/>
          <w:sz w:val="24"/>
          <w:szCs w:val="24"/>
          <w:lang w:val="en-US" w:eastAsia="zh-CN"/>
        </w:rPr>
        <w:t>2</w:t>
      </w:r>
      <w:r>
        <w:rPr>
          <w:rFonts w:hint="eastAsia" w:ascii="微软雅黑" w:hAnsi="微软雅黑" w:eastAsia="微软雅黑" w:cs="微软雅黑"/>
          <w:color w:val="000000"/>
          <w:kern w:val="0"/>
          <w:sz w:val="24"/>
          <w:szCs w:val="24"/>
        </w:rPr>
        <w:t>年）</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b/>
          <w:bCs/>
          <w:color w:val="000000"/>
          <w:kern w:val="0"/>
          <w:sz w:val="24"/>
          <w:szCs w:val="24"/>
        </w:rPr>
        <w:t>项目地点：</w:t>
      </w:r>
      <w:r>
        <w:rPr>
          <w:rFonts w:hint="eastAsia" w:ascii="微软雅黑" w:hAnsi="微软雅黑" w:eastAsia="微软雅黑" w:cs="微软雅黑"/>
          <w:color w:val="000000"/>
          <w:kern w:val="0"/>
          <w:sz w:val="24"/>
          <w:szCs w:val="24"/>
        </w:rPr>
        <w:t>全国</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b/>
          <w:bCs/>
          <w:color w:val="000000"/>
          <w:kern w:val="0"/>
          <w:sz w:val="24"/>
          <w:szCs w:val="24"/>
        </w:rPr>
        <w:t>项目范围：</w:t>
      </w:r>
      <w:r>
        <w:rPr>
          <w:rFonts w:hint="eastAsia" w:ascii="微软雅黑" w:hAnsi="微软雅黑" w:eastAsia="微软雅黑" w:cs="微软雅黑"/>
          <w:color w:val="000000"/>
          <w:kern w:val="0"/>
          <w:sz w:val="24"/>
          <w:szCs w:val="24"/>
        </w:rPr>
        <w:t>202</w:t>
      </w:r>
      <w:r>
        <w:rPr>
          <w:rFonts w:hint="eastAsia" w:ascii="微软雅黑" w:hAnsi="微软雅黑" w:eastAsia="微软雅黑" w:cs="微软雅黑"/>
          <w:color w:val="000000"/>
          <w:kern w:val="0"/>
          <w:sz w:val="24"/>
          <w:szCs w:val="24"/>
          <w:lang w:val="en-US" w:eastAsia="zh-CN"/>
        </w:rPr>
        <w:t>6</w:t>
      </w:r>
      <w:r>
        <w:rPr>
          <w:rFonts w:hint="eastAsia" w:ascii="微软雅黑" w:hAnsi="微软雅黑" w:eastAsia="微软雅黑" w:cs="微软雅黑"/>
          <w:color w:val="000000"/>
          <w:kern w:val="0"/>
          <w:sz w:val="24"/>
          <w:szCs w:val="24"/>
        </w:rPr>
        <w:t>~202</w:t>
      </w:r>
      <w:r>
        <w:rPr>
          <w:rFonts w:hint="eastAsia" w:ascii="微软雅黑" w:hAnsi="微软雅黑" w:eastAsia="微软雅黑" w:cs="微软雅黑"/>
          <w:color w:val="000000"/>
          <w:kern w:val="0"/>
          <w:sz w:val="24"/>
          <w:szCs w:val="24"/>
          <w:lang w:val="en-US" w:eastAsia="zh-CN"/>
        </w:rPr>
        <w:t>8</w:t>
      </w:r>
      <w:r>
        <w:rPr>
          <w:rFonts w:hint="eastAsia" w:ascii="微软雅黑" w:hAnsi="微软雅黑" w:eastAsia="微软雅黑" w:cs="微软雅黑"/>
          <w:color w:val="000000"/>
          <w:kern w:val="0"/>
          <w:sz w:val="24"/>
          <w:szCs w:val="24"/>
        </w:rPr>
        <w:t>年度食安风险监控食品安全外检委托服务</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b/>
          <w:bCs/>
          <w:color w:val="000000"/>
          <w:kern w:val="0"/>
          <w:sz w:val="24"/>
          <w:szCs w:val="24"/>
        </w:rPr>
      </w:pPr>
      <w:r>
        <w:rPr>
          <w:rFonts w:hint="eastAsia" w:ascii="微软雅黑" w:hAnsi="微软雅黑" w:eastAsia="微软雅黑" w:cs="微软雅黑"/>
          <w:b/>
          <w:bCs/>
          <w:color w:val="000000"/>
          <w:kern w:val="0"/>
          <w:sz w:val="24"/>
          <w:szCs w:val="24"/>
        </w:rPr>
        <w:t>项目要求：</w:t>
      </w:r>
    </w:p>
    <w:tbl>
      <w:tblPr>
        <w:tblStyle w:val="13"/>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232"/>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jc w:val="center"/>
        </w:trPr>
        <w:tc>
          <w:tcPr>
            <w:tcW w:w="6232" w:type="dxa"/>
            <w:shd w:val="clear" w:color="auto" w:fill="FFFFFF" w:themeFill="background1"/>
            <w:vAlign w:val="center"/>
          </w:tcPr>
          <w:p>
            <w:pPr>
              <w:widowControl/>
              <w:shd w:val="clear" w:color="auto" w:fill="FFFFFF"/>
              <w:spacing w:line="0" w:lineRule="atLeast"/>
              <w:jc w:val="center"/>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资质要求</w:t>
            </w:r>
          </w:p>
        </w:tc>
        <w:tc>
          <w:tcPr>
            <w:tcW w:w="3261" w:type="dxa"/>
            <w:shd w:val="clear" w:color="auto" w:fill="FFFFFF" w:themeFill="background1"/>
            <w:noWrap/>
            <w:vAlign w:val="center"/>
          </w:tcPr>
          <w:p>
            <w:pPr>
              <w:widowControl/>
              <w:shd w:val="clear" w:color="auto" w:fill="FFFFFF"/>
              <w:spacing w:line="0" w:lineRule="atLeast"/>
              <w:jc w:val="center"/>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842" w:hRule="atLeast"/>
          <w:jc w:val="center"/>
        </w:trPr>
        <w:tc>
          <w:tcPr>
            <w:tcW w:w="6232" w:type="dxa"/>
            <w:shd w:val="clear" w:color="auto" w:fill="FFFFFF" w:themeFill="background1"/>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1、从事食品检测1</w:t>
            </w:r>
            <w:r>
              <w:rPr>
                <w:rFonts w:ascii="微软雅黑" w:hAnsi="微软雅黑" w:eastAsia="微软雅黑" w:cs="Arial"/>
                <w:color w:val="000000"/>
                <w:kern w:val="0"/>
                <w:sz w:val="24"/>
                <w:szCs w:val="24"/>
              </w:rPr>
              <w:t>0</w:t>
            </w:r>
            <w:r>
              <w:rPr>
                <w:rFonts w:hint="eastAsia" w:ascii="微软雅黑" w:hAnsi="微软雅黑" w:eastAsia="微软雅黑" w:cs="Arial"/>
                <w:color w:val="000000"/>
                <w:kern w:val="0"/>
                <w:sz w:val="24"/>
                <w:szCs w:val="24"/>
              </w:rPr>
              <w:t>年</w:t>
            </w:r>
            <w:r>
              <w:rPr>
                <w:rFonts w:ascii="微软雅黑" w:hAnsi="微软雅黑" w:eastAsia="微软雅黑" w:cs="Arial"/>
                <w:color w:val="000000"/>
                <w:kern w:val="0"/>
                <w:sz w:val="24"/>
                <w:szCs w:val="24"/>
              </w:rPr>
              <w:t>（含）</w:t>
            </w:r>
            <w:r>
              <w:rPr>
                <w:rFonts w:hint="eastAsia" w:ascii="微软雅黑" w:hAnsi="微软雅黑" w:eastAsia="微软雅黑" w:cs="Arial"/>
                <w:color w:val="000000"/>
                <w:kern w:val="0"/>
                <w:sz w:val="24"/>
                <w:szCs w:val="24"/>
              </w:rPr>
              <w:t>以上的国际或国内的权威机构，有效的营业执照及相关资质证书：注册资金3000万元人民币（含）以上</w:t>
            </w:r>
            <w:r>
              <w:rPr>
                <w:rFonts w:ascii="微软雅黑" w:hAnsi="微软雅黑" w:eastAsia="微软雅黑" w:cs="Arial"/>
                <w:color w:val="000000"/>
                <w:kern w:val="0"/>
                <w:sz w:val="24"/>
                <w:szCs w:val="24"/>
              </w:rPr>
              <w:t>。</w:t>
            </w:r>
          </w:p>
        </w:tc>
        <w:tc>
          <w:tcPr>
            <w:tcW w:w="3261" w:type="dxa"/>
            <w:shd w:val="clear" w:color="auto" w:fill="FFFFFF" w:themeFill="background1"/>
            <w:noWrap/>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提供营业执照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1028" w:hRule="atLeast"/>
          <w:jc w:val="center"/>
        </w:trPr>
        <w:tc>
          <w:tcPr>
            <w:tcW w:w="6232" w:type="dxa"/>
            <w:shd w:val="clear" w:color="auto" w:fill="FFFFFF" w:themeFill="background1"/>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2、通过省级以上市场监管部门（质量技术监督部门）组织的食品检验实验室检验机构资质认定，并取得检验检测机构资质认定证书，且证书合法有效，C</w:t>
            </w:r>
            <w:r>
              <w:rPr>
                <w:rFonts w:ascii="微软雅黑" w:hAnsi="微软雅黑" w:eastAsia="微软雅黑" w:cs="Arial"/>
                <w:color w:val="000000"/>
                <w:kern w:val="0"/>
                <w:sz w:val="24"/>
                <w:szCs w:val="24"/>
              </w:rPr>
              <w:t>MA或CNAS</w:t>
            </w:r>
            <w:r>
              <w:rPr>
                <w:rFonts w:hint="eastAsia" w:ascii="微软雅黑" w:hAnsi="微软雅黑" w:eastAsia="微软雅黑" w:cs="Arial"/>
                <w:color w:val="000000"/>
                <w:kern w:val="0"/>
                <w:sz w:val="24"/>
                <w:szCs w:val="24"/>
              </w:rPr>
              <w:t>证书取得期限</w:t>
            </w:r>
            <w:r>
              <w:rPr>
                <w:rFonts w:ascii="微软雅黑" w:hAnsi="微软雅黑" w:eastAsia="微软雅黑" w:cs="Arial"/>
                <w:color w:val="000000"/>
                <w:kern w:val="0"/>
                <w:sz w:val="24"/>
                <w:szCs w:val="24"/>
              </w:rPr>
              <w:t>10</w:t>
            </w:r>
            <w:r>
              <w:rPr>
                <w:rFonts w:hint="eastAsia" w:ascii="微软雅黑" w:hAnsi="微软雅黑" w:eastAsia="微软雅黑" w:cs="Arial"/>
                <w:color w:val="000000"/>
                <w:kern w:val="0"/>
                <w:sz w:val="24"/>
                <w:szCs w:val="24"/>
              </w:rPr>
              <w:t>年（含公司成立时间）以上。</w:t>
            </w:r>
          </w:p>
        </w:tc>
        <w:tc>
          <w:tcPr>
            <w:tcW w:w="3261" w:type="dxa"/>
            <w:shd w:val="clear" w:color="auto" w:fill="FFFFFF" w:themeFill="background1"/>
            <w:noWrap/>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提供资质证书及技术能力附件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2800" w:hRule="atLeast"/>
          <w:jc w:val="center"/>
        </w:trPr>
        <w:tc>
          <w:tcPr>
            <w:tcW w:w="6232" w:type="dxa"/>
            <w:shd w:val="clear" w:color="auto" w:fill="FFFFFF" w:themeFill="background1"/>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3</w:t>
            </w:r>
            <w:r>
              <w:rPr>
                <w:rFonts w:hint="eastAsia" w:ascii="微软雅黑" w:hAnsi="微软雅黑" w:eastAsia="微软雅黑" w:cs="Arial"/>
                <w:color w:val="000000"/>
                <w:kern w:val="0"/>
                <w:sz w:val="24"/>
                <w:szCs w:val="24"/>
              </w:rPr>
              <w:t>、前三年内,没有因诈骗中标或者严重违约以及发生重大质量环安生产事故等问题，被有关部门暂停投标资格并在暂停期内的</w:t>
            </w:r>
            <w:r>
              <w:rPr>
                <w:rFonts w:ascii="微软雅黑" w:hAnsi="微软雅黑" w:eastAsia="微软雅黑" w:cs="Arial"/>
                <w:color w:val="000000"/>
                <w:kern w:val="0"/>
                <w:sz w:val="24"/>
                <w:szCs w:val="24"/>
              </w:rPr>
              <w:t>。</w:t>
            </w:r>
          </w:p>
        </w:tc>
        <w:tc>
          <w:tcPr>
            <w:tcW w:w="3261" w:type="dxa"/>
            <w:shd w:val="clear" w:color="auto" w:fill="FFFFFF" w:themeFill="background1"/>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资格审查时，采购人通过“信用中国”网站（www.creditchina.gov.cn）或中国政府采购网（www.ccgp.gov.cn）查询申请人信用记录,信用信息查询记录及相关证据与其他采购文件一并保存。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746" w:hRule="atLeast"/>
          <w:jc w:val="center"/>
        </w:trPr>
        <w:tc>
          <w:tcPr>
            <w:tcW w:w="6232" w:type="dxa"/>
            <w:shd w:val="clear" w:color="auto" w:fill="FFFFFF" w:themeFill="background1"/>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4</w:t>
            </w:r>
            <w:r>
              <w:rPr>
                <w:rFonts w:hint="eastAsia" w:ascii="微软雅黑" w:hAnsi="微软雅黑" w:eastAsia="微软雅黑" w:cs="Arial"/>
                <w:color w:val="000000"/>
                <w:kern w:val="0"/>
                <w:sz w:val="24"/>
                <w:szCs w:val="24"/>
              </w:rPr>
              <w:t>、前三年内，在经营活动中没有重大违法记录</w:t>
            </w:r>
            <w:r>
              <w:rPr>
                <w:rFonts w:ascii="微软雅黑" w:hAnsi="微软雅黑" w:eastAsia="微软雅黑" w:cs="Arial"/>
                <w:color w:val="000000"/>
                <w:kern w:val="0"/>
                <w:sz w:val="24"/>
                <w:szCs w:val="24"/>
              </w:rPr>
              <w:t>。</w:t>
            </w:r>
          </w:p>
        </w:tc>
        <w:tc>
          <w:tcPr>
            <w:tcW w:w="3261" w:type="dxa"/>
            <w:shd w:val="clear" w:color="auto" w:fill="FFFFFF" w:themeFill="background1"/>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投标人自行承诺，格式自拟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1778" w:hRule="atLeast"/>
          <w:jc w:val="center"/>
        </w:trPr>
        <w:tc>
          <w:tcPr>
            <w:tcW w:w="6232" w:type="dxa"/>
            <w:shd w:val="clear" w:color="auto" w:fill="FFFFFF" w:themeFill="background1"/>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5</w:t>
            </w:r>
            <w:r>
              <w:rPr>
                <w:rFonts w:hint="eastAsia" w:ascii="微软雅黑" w:hAnsi="微软雅黑" w:eastAsia="微软雅黑" w:cs="Arial"/>
                <w:color w:val="000000"/>
                <w:kern w:val="0"/>
                <w:sz w:val="24"/>
                <w:szCs w:val="24"/>
              </w:rPr>
              <w:t>、技术要求：a)具备检验项目相应的人员、仪器设备、环境设施及辅助用品，具备所有检验项目对应检验方法执行的能力。B)具有食品安全分析检测、研判能力和食品安全应急处置能力，能够按照规定时限完成检验检测任务。</w:t>
            </w:r>
          </w:p>
        </w:tc>
        <w:tc>
          <w:tcPr>
            <w:tcW w:w="3261" w:type="dxa"/>
            <w:shd w:val="clear" w:color="auto" w:fill="FFFFFF" w:themeFill="background1"/>
            <w:noWrap/>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提供</w:t>
            </w:r>
            <w:r>
              <w:rPr>
                <w:rFonts w:ascii="微软雅黑" w:hAnsi="微软雅黑" w:eastAsia="微软雅黑" w:cs="Arial"/>
                <w:color w:val="000000"/>
                <w:kern w:val="0"/>
                <w:sz w:val="24"/>
                <w:szCs w:val="24"/>
              </w:rPr>
              <w:t>实验室</w:t>
            </w:r>
            <w:r>
              <w:rPr>
                <w:rFonts w:hint="eastAsia" w:ascii="微软雅黑" w:hAnsi="微软雅黑" w:eastAsia="微软雅黑" w:cs="Arial"/>
                <w:color w:val="000000"/>
                <w:kern w:val="0"/>
                <w:sz w:val="24"/>
                <w:szCs w:val="24"/>
              </w:rPr>
              <w:t>检测能力</w:t>
            </w:r>
            <w:r>
              <w:rPr>
                <w:rFonts w:ascii="微软雅黑" w:hAnsi="微软雅黑" w:eastAsia="微软雅黑" w:cs="Arial"/>
                <w:color w:val="000000"/>
                <w:kern w:val="0"/>
                <w:sz w:val="24"/>
                <w:szCs w:val="24"/>
              </w:rPr>
              <w:t>说明，格式自拟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899" w:hRule="atLeast"/>
          <w:jc w:val="center"/>
        </w:trPr>
        <w:tc>
          <w:tcPr>
            <w:tcW w:w="6232" w:type="dxa"/>
            <w:shd w:val="clear" w:color="auto" w:fill="FFFFFF" w:themeFill="background1"/>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6</w:t>
            </w:r>
            <w:r>
              <w:rPr>
                <w:rFonts w:hint="eastAsia" w:ascii="微软雅黑" w:hAnsi="微软雅黑" w:eastAsia="微软雅黑" w:cs="Arial"/>
                <w:color w:val="000000"/>
                <w:kern w:val="0"/>
                <w:sz w:val="24"/>
                <w:szCs w:val="24"/>
              </w:rPr>
              <w:t>、具有</w:t>
            </w:r>
            <w:r>
              <w:rPr>
                <w:rFonts w:ascii="微软雅黑" w:hAnsi="微软雅黑" w:eastAsia="微软雅黑" w:cs="Arial"/>
                <w:color w:val="000000"/>
                <w:kern w:val="0"/>
                <w:sz w:val="24"/>
                <w:szCs w:val="24"/>
              </w:rPr>
              <w:t>1</w:t>
            </w:r>
            <w:r>
              <w:rPr>
                <w:rFonts w:hint="eastAsia" w:ascii="微软雅黑" w:hAnsi="微软雅黑" w:eastAsia="微软雅黑" w:cs="Arial"/>
                <w:color w:val="000000"/>
                <w:kern w:val="0"/>
                <w:sz w:val="24"/>
                <w:szCs w:val="24"/>
              </w:rPr>
              <w:t>个单个合同金额在</w:t>
            </w:r>
            <w:r>
              <w:rPr>
                <w:rFonts w:ascii="微软雅黑" w:hAnsi="微软雅黑" w:eastAsia="微软雅黑" w:cs="Arial"/>
                <w:color w:val="000000"/>
                <w:kern w:val="0"/>
                <w:sz w:val="24"/>
                <w:szCs w:val="24"/>
              </w:rPr>
              <w:t>50</w:t>
            </w:r>
            <w:r>
              <w:rPr>
                <w:rFonts w:hint="eastAsia" w:ascii="微软雅黑" w:hAnsi="微软雅黑" w:eastAsia="微软雅黑" w:cs="Arial"/>
                <w:color w:val="000000"/>
                <w:kern w:val="0"/>
                <w:sz w:val="24"/>
                <w:szCs w:val="24"/>
              </w:rPr>
              <w:t>万元及以上承接企业或政府检验项目服务外包方面的成功案例</w:t>
            </w:r>
            <w:r>
              <w:rPr>
                <w:rFonts w:ascii="微软雅黑" w:hAnsi="微软雅黑" w:eastAsia="微软雅黑" w:cs="Arial"/>
                <w:color w:val="000000"/>
                <w:kern w:val="0"/>
                <w:sz w:val="24"/>
                <w:szCs w:val="24"/>
              </w:rPr>
              <w:t>。</w:t>
            </w:r>
          </w:p>
        </w:tc>
        <w:tc>
          <w:tcPr>
            <w:tcW w:w="3261" w:type="dxa"/>
            <w:shd w:val="clear" w:color="auto" w:fill="FFFFFF" w:themeFill="background1"/>
            <w:noWrap/>
            <w:vAlign w:val="center"/>
          </w:tcPr>
          <w:p>
            <w:pPr>
              <w:widowControl/>
              <w:shd w:val="clear" w:color="auto" w:fill="FFFFFF"/>
              <w:spacing w:line="0" w:lineRule="atLeast"/>
              <w:jc w:val="left"/>
              <w:rPr>
                <w:rFonts w:ascii="微软雅黑" w:hAnsi="微软雅黑" w:eastAsia="微软雅黑" w:cs="Arial"/>
                <w:color w:val="000000"/>
                <w:kern w:val="0"/>
                <w:sz w:val="24"/>
                <w:szCs w:val="24"/>
              </w:rPr>
            </w:pPr>
            <w:r>
              <w:rPr>
                <w:rFonts w:ascii="微软雅黑" w:hAnsi="微软雅黑" w:eastAsia="微软雅黑" w:cs="Arial"/>
                <w:color w:val="000000"/>
                <w:kern w:val="0"/>
                <w:sz w:val="24"/>
                <w:szCs w:val="24"/>
              </w:rPr>
              <w:t>提供合同证明文件</w:t>
            </w:r>
          </w:p>
        </w:tc>
      </w:tr>
    </w:tbl>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b/>
          <w:bCs/>
          <w:color w:val="000000"/>
          <w:kern w:val="0"/>
          <w:sz w:val="24"/>
          <w:szCs w:val="24"/>
        </w:rPr>
        <w:t>保证金缴纳：</w:t>
      </w:r>
      <w:r>
        <w:rPr>
          <w:rFonts w:hint="eastAsia" w:ascii="微软雅黑" w:hAnsi="微软雅黑" w:eastAsia="微软雅黑" w:cs="Arial"/>
          <w:color w:val="000000"/>
          <w:kern w:val="0"/>
          <w:sz w:val="24"/>
          <w:szCs w:val="24"/>
        </w:rPr>
        <w:t>投标保证金</w:t>
      </w:r>
      <w:r>
        <w:rPr>
          <w:rFonts w:hint="default" w:ascii="微软雅黑" w:hAnsi="微软雅黑" w:eastAsia="微软雅黑" w:cs="Arial"/>
          <w:color w:val="000000"/>
          <w:kern w:val="0"/>
          <w:sz w:val="24"/>
          <w:szCs w:val="24"/>
        </w:rPr>
        <w:t>5</w:t>
      </w:r>
      <w:r>
        <w:rPr>
          <w:rFonts w:hint="eastAsia" w:ascii="微软雅黑" w:hAnsi="微软雅黑" w:eastAsia="微软雅黑" w:cs="Arial"/>
          <w:color w:val="000000"/>
          <w:kern w:val="0"/>
          <w:sz w:val="24"/>
          <w:szCs w:val="24"/>
        </w:rPr>
        <w:t>万元，具体以招标说明书为准。</w:t>
      </w:r>
    </w:p>
    <w:p>
      <w:pPr>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2、服务商资质要求：</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A、有效的营业执照，具备检验检测服务、技术服务等营业范围；</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B、省级以上市场监管部门（质量技术监督部门）组织的食品检验实验室检验机构资质认定，并</w:t>
      </w:r>
      <w:r>
        <w:rPr>
          <w:rFonts w:hint="eastAsia" w:ascii="微软雅黑" w:hAnsi="微软雅黑" w:eastAsia="微软雅黑" w:cs="微软雅黑"/>
          <w:color w:val="000000"/>
          <w:kern w:val="0"/>
          <w:sz w:val="24"/>
          <w:szCs w:val="24"/>
        </w:rPr>
        <w:t>取得检验检测机构资质认定证书，且证书合法有效，CMA或CNAS证书取得期限10年（含公司成立时间）以上。</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C、注册资本：≥3000万人民币，且可以开具增值税发票；</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 xml:space="preserve">D、公司成立时间在10年以上（含），且具备检验检测服务、技术服务营业范围10年以上（含）； </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3、报名方式：</w:t>
      </w:r>
    </w:p>
    <w:p>
      <w:pPr>
        <w:keepNext w:val="0"/>
        <w:keepLines w:val="0"/>
        <w:pageBreakBefore w:val="0"/>
        <w:kinsoku/>
        <w:wordWrap/>
        <w:overflowPunct/>
        <w:topLinePunct w:val="0"/>
        <w:autoSpaceDE/>
        <w:autoSpaceDN/>
        <w:bidi w:val="0"/>
        <w:adjustRightInd/>
        <w:snapToGrid/>
        <w:spacing w:after="0" w:line="240" w:lineRule="auto"/>
        <w:ind w:left="479" w:leftChars="228" w:firstLine="0" w:firstLineChars="0"/>
        <w:textAlignment w:val="auto"/>
        <w:rPr>
          <w:rFonts w:hint="eastAsia" w:ascii="微软雅黑" w:hAnsi="微软雅黑" w:eastAsia="微软雅黑" w:cs="微软雅黑"/>
          <w:b/>
          <w:bCs/>
          <w:color w:val="FF0000"/>
          <w:kern w:val="0"/>
          <w:sz w:val="24"/>
          <w:szCs w:val="24"/>
          <w:highlight w:val="yellow"/>
        </w:rPr>
      </w:pPr>
      <w:r>
        <w:rPr>
          <w:rFonts w:hint="eastAsia" w:ascii="微软雅黑" w:hAnsi="微软雅黑" w:eastAsia="微软雅黑" w:cs="微软雅黑"/>
          <w:b/>
          <w:bCs/>
          <w:kern w:val="0"/>
          <w:sz w:val="24"/>
          <w:szCs w:val="24"/>
        </w:rPr>
        <w:t>有意向之服务商，可至统一企业慧采平台首页（https://huicai.pec.com.cn）进行报名，网址建议使用谷歌浏览器，</w:t>
      </w:r>
      <w:r>
        <w:rPr>
          <w:rFonts w:hint="eastAsia" w:ascii="微软雅黑" w:hAnsi="微软雅黑" w:eastAsia="微软雅黑" w:cs="微软雅黑"/>
          <w:b/>
          <w:bCs/>
          <w:color w:val="FF0000"/>
          <w:kern w:val="0"/>
          <w:sz w:val="24"/>
          <w:szCs w:val="24"/>
          <w:highlight w:val="yellow"/>
        </w:rPr>
        <w:t>报名表要求的报名材料请务必在慧采系统全部上传，具体报名操作详见操作手册。</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A、联系人：管</w:t>
      </w:r>
      <w:r>
        <w:rPr>
          <w:rFonts w:hint="eastAsia" w:ascii="微软雅黑" w:hAnsi="微软雅黑" w:eastAsia="微软雅黑" w:cs="微软雅黑"/>
          <w:color w:val="000000"/>
          <w:kern w:val="0"/>
          <w:sz w:val="24"/>
          <w:szCs w:val="24"/>
          <w:lang w:val="en-US" w:eastAsia="zh-CN"/>
        </w:rPr>
        <w:t>女士</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B、电话：021-22158357 / 021-22158</w:t>
      </w:r>
      <w:r>
        <w:rPr>
          <w:rFonts w:hint="eastAsia" w:ascii="微软雅黑" w:hAnsi="微软雅黑" w:eastAsia="微软雅黑" w:cs="微软雅黑"/>
          <w:color w:val="000000"/>
          <w:kern w:val="0"/>
          <w:sz w:val="24"/>
          <w:szCs w:val="24"/>
          <w:lang w:val="en-US" w:eastAsia="zh-CN"/>
        </w:rPr>
        <w:t>35</w:t>
      </w:r>
      <w:r>
        <w:rPr>
          <w:rFonts w:hint="eastAsia" w:ascii="微软雅黑" w:hAnsi="微软雅黑" w:eastAsia="微软雅黑" w:cs="微软雅黑"/>
          <w:color w:val="000000"/>
          <w:kern w:val="0"/>
          <w:sz w:val="24"/>
          <w:szCs w:val="24"/>
        </w:rPr>
        <w:t>3（在线时间：工作日 8:00-17:00）</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lang w:val="en-US" w:eastAsia="zh-CN"/>
        </w:rPr>
      </w:pPr>
      <w:r>
        <w:rPr>
          <w:rFonts w:hint="eastAsia" w:ascii="微软雅黑" w:hAnsi="微软雅黑" w:eastAsia="微软雅黑" w:cs="微软雅黑"/>
          <w:color w:val="000000"/>
          <w:kern w:val="0"/>
          <w:sz w:val="24"/>
          <w:szCs w:val="24"/>
        </w:rPr>
        <w:t>C、</w:t>
      </w:r>
      <w:r>
        <w:rPr>
          <w:rFonts w:hint="eastAsia" w:ascii="微软雅黑" w:hAnsi="微软雅黑" w:eastAsia="微软雅黑" w:cs="微软雅黑"/>
          <w:color w:val="000000"/>
          <w:kern w:val="0"/>
          <w:sz w:val="24"/>
          <w:szCs w:val="24"/>
          <w:lang w:val="en-US" w:eastAsia="zh-CN"/>
        </w:rPr>
        <w:t>邮箱：guanming@pec.com.cn</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424" w:leftChars="201" w:hanging="2"/>
        <w:jc w:val="left"/>
        <w:textAlignment w:val="auto"/>
        <w:rPr>
          <w:rFonts w:hint="eastAsia"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lang w:val="en-US"/>
        </w:rPr>
        <w:t>D</w:t>
      </w:r>
      <w:r>
        <w:rPr>
          <w:rFonts w:hint="eastAsia" w:ascii="微软雅黑" w:hAnsi="微软雅黑" w:eastAsia="微软雅黑" w:cs="微软雅黑"/>
          <w:color w:val="000000"/>
          <w:kern w:val="0"/>
          <w:sz w:val="24"/>
          <w:szCs w:val="24"/>
        </w:rPr>
        <w:t>、报名时间：</w:t>
      </w:r>
      <w:r>
        <w:rPr>
          <w:rFonts w:hint="eastAsia" w:ascii="微软雅黑" w:hAnsi="微软雅黑" w:eastAsia="微软雅黑" w:cs="微软雅黑"/>
          <w:color w:val="000000"/>
          <w:kern w:val="0"/>
          <w:sz w:val="24"/>
          <w:szCs w:val="24"/>
          <w:highlight w:val="yellow"/>
        </w:rPr>
        <w:t>202</w:t>
      </w:r>
      <w:r>
        <w:rPr>
          <w:rFonts w:hint="eastAsia" w:ascii="微软雅黑" w:hAnsi="微软雅黑" w:eastAsia="微软雅黑" w:cs="微软雅黑"/>
          <w:color w:val="000000"/>
          <w:kern w:val="0"/>
          <w:sz w:val="24"/>
          <w:szCs w:val="24"/>
          <w:highlight w:val="yellow"/>
          <w:lang w:val="en-US" w:eastAsia="zh-CN"/>
        </w:rPr>
        <w:t>6</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3</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26</w:t>
      </w:r>
      <w:r>
        <w:rPr>
          <w:rFonts w:hint="eastAsia" w:ascii="微软雅黑" w:hAnsi="微软雅黑" w:eastAsia="微软雅黑" w:cs="微软雅黑"/>
          <w:color w:val="000000"/>
          <w:kern w:val="0"/>
          <w:sz w:val="24"/>
          <w:szCs w:val="24"/>
          <w:highlight w:val="yellow"/>
        </w:rPr>
        <w:t>日08时至202</w:t>
      </w:r>
      <w:r>
        <w:rPr>
          <w:rFonts w:hint="eastAsia" w:ascii="微软雅黑" w:hAnsi="微软雅黑" w:eastAsia="微软雅黑" w:cs="微软雅黑"/>
          <w:color w:val="000000"/>
          <w:kern w:val="0"/>
          <w:sz w:val="24"/>
          <w:szCs w:val="24"/>
          <w:highlight w:val="yellow"/>
          <w:lang w:val="en-US" w:eastAsia="zh-CN"/>
        </w:rPr>
        <w:t>6</w:t>
      </w:r>
      <w:r>
        <w:rPr>
          <w:rFonts w:hint="eastAsia" w:ascii="微软雅黑" w:hAnsi="微软雅黑" w:eastAsia="微软雅黑" w:cs="微软雅黑"/>
          <w:color w:val="000000"/>
          <w:kern w:val="0"/>
          <w:sz w:val="24"/>
          <w:szCs w:val="24"/>
          <w:highlight w:val="yellow"/>
        </w:rPr>
        <w:t>年</w:t>
      </w:r>
      <w:r>
        <w:rPr>
          <w:rFonts w:hint="eastAsia" w:ascii="微软雅黑" w:hAnsi="微软雅黑" w:eastAsia="微软雅黑" w:cs="微软雅黑"/>
          <w:color w:val="000000"/>
          <w:kern w:val="0"/>
          <w:sz w:val="24"/>
          <w:szCs w:val="24"/>
          <w:highlight w:val="yellow"/>
          <w:lang w:val="en-US" w:eastAsia="zh-CN"/>
        </w:rPr>
        <w:t>4</w:t>
      </w:r>
      <w:r>
        <w:rPr>
          <w:rFonts w:hint="eastAsia" w:ascii="微软雅黑" w:hAnsi="微软雅黑" w:eastAsia="微软雅黑" w:cs="微软雅黑"/>
          <w:color w:val="000000"/>
          <w:kern w:val="0"/>
          <w:sz w:val="24"/>
          <w:szCs w:val="24"/>
          <w:highlight w:val="yellow"/>
        </w:rPr>
        <w:t>月</w:t>
      </w:r>
      <w:r>
        <w:rPr>
          <w:rFonts w:hint="eastAsia" w:ascii="微软雅黑" w:hAnsi="微软雅黑" w:eastAsia="微软雅黑" w:cs="微软雅黑"/>
          <w:color w:val="000000"/>
          <w:kern w:val="0"/>
          <w:sz w:val="24"/>
          <w:szCs w:val="24"/>
          <w:highlight w:val="yellow"/>
          <w:lang w:val="en-US" w:eastAsia="zh-CN"/>
        </w:rPr>
        <w:t>1</w:t>
      </w:r>
      <w:r>
        <w:rPr>
          <w:rFonts w:hint="eastAsia" w:ascii="微软雅黑" w:hAnsi="微软雅黑" w:eastAsia="微软雅黑" w:cs="微软雅黑"/>
          <w:color w:val="000000"/>
          <w:kern w:val="0"/>
          <w:sz w:val="24"/>
          <w:szCs w:val="24"/>
          <w:highlight w:val="yellow"/>
        </w:rPr>
        <w:t>日17时止；</w:t>
      </w:r>
    </w:p>
    <w:p>
      <w:pPr>
        <w:widowControl/>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4、报名须知：</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w:t>
      </w:r>
      <w:r>
        <w:rPr>
          <w:rFonts w:hint="eastAsia" w:ascii="微软雅黑" w:hAnsi="微软雅黑" w:eastAsia="微软雅黑" w:cs="Arial"/>
          <w:b/>
          <w:bCs/>
          <w:color w:val="000000"/>
          <w:kern w:val="0"/>
          <w:sz w:val="24"/>
          <w:szCs w:val="24"/>
          <w:u w:val="single"/>
        </w:rPr>
        <w:t>不合作客户</w:t>
      </w:r>
      <w:r>
        <w:rPr>
          <w:rFonts w:hint="eastAsia" w:ascii="微软雅黑" w:hAnsi="微软雅黑" w:eastAsia="微软雅黑" w:cs="Arial"/>
          <w:color w:val="000000"/>
          <w:kern w:val="0"/>
          <w:sz w:val="24"/>
          <w:szCs w:val="24"/>
        </w:rPr>
        <w:t>中。</w:t>
      </w:r>
    </w:p>
    <w:p>
      <w:pPr>
        <w:widowControl/>
        <w:shd w:val="clear" w:color="auto" w:fill="FFFFFF"/>
        <w:ind w:left="424" w:leftChars="201" w:hanging="2"/>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pPr>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5、反腐直通车：</w:t>
      </w:r>
    </w:p>
    <w:p>
      <w:pPr>
        <w:widowControl/>
        <w:shd w:val="clear" w:color="auto" w:fill="FFFFFF"/>
        <w:ind w:left="849" w:leftChars="200" w:hanging="429"/>
        <w:jc w:val="left"/>
        <w:rPr>
          <w:rFonts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特设置反贪腐直通车，欢迎监督，如实举报。</w:t>
      </w:r>
    </w:p>
    <w:p>
      <w:pPr>
        <w:widowControl/>
        <w:shd w:val="clear" w:color="auto" w:fill="FFFFFF"/>
        <w:ind w:left="424" w:leftChars="201" w:hanging="2"/>
        <w:jc w:val="left"/>
        <w:rPr>
          <w:rFonts w:ascii="微软雅黑" w:hAnsi="微软雅黑" w:eastAsia="微软雅黑" w:cs="Arial"/>
          <w:b/>
          <w:color w:val="000000"/>
          <w:kern w:val="0"/>
          <w:sz w:val="24"/>
          <w:szCs w:val="24"/>
        </w:rPr>
      </w:pPr>
      <w:r>
        <w:rPr>
          <w:rFonts w:hint="eastAsia" w:ascii="微软雅黑" w:hAnsi="微软雅黑" w:eastAsia="微软雅黑" w:cs="Arial"/>
          <w:color w:val="000000"/>
          <w:kern w:val="0"/>
          <w:sz w:val="24"/>
          <w:szCs w:val="24"/>
        </w:rPr>
        <w:t>B、</w:t>
      </w:r>
      <w:r>
        <w:rPr>
          <w:rFonts w:hint="eastAsia" w:ascii="微软雅黑" w:hAnsi="微软雅黑" w:eastAsia="微软雅黑" w:cs="Arial"/>
          <w:b/>
          <w:bCs/>
          <w:color w:val="000000"/>
          <w:kern w:val="0"/>
          <w:sz w:val="24"/>
          <w:szCs w:val="24"/>
          <w:u w:val="single"/>
        </w:rPr>
        <w:t>审计管理部</w:t>
      </w:r>
      <w:r>
        <w:rPr>
          <w:rFonts w:hint="eastAsia" w:ascii="微软雅黑" w:hAnsi="微软雅黑" w:eastAsia="微软雅黑" w:cs="Arial"/>
          <w:color w:val="000000"/>
          <w:kern w:val="0"/>
          <w:sz w:val="24"/>
          <w:szCs w:val="24"/>
        </w:rPr>
        <w:t>投诉（反贪腐直通车）：邮箱（fanfu@pec.com.cn）、电话 （18221429653）</w:t>
      </w:r>
      <w:r>
        <w:rPr>
          <w:rFonts w:hint="eastAsia" w:ascii="微软雅黑" w:hAnsi="微软雅黑" w:eastAsia="微软雅黑" w:cs="Arial"/>
          <w:b/>
          <w:color w:val="000000"/>
          <w:kern w:val="0"/>
          <w:sz w:val="24"/>
          <w:szCs w:val="24"/>
        </w:rPr>
        <w:t>。</w:t>
      </w: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hint="eastAsia"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widowControl/>
        <w:shd w:val="clear" w:color="auto" w:fill="FFFFFF"/>
        <w:ind w:left="424" w:leftChars="201" w:hanging="2"/>
        <w:jc w:val="left"/>
        <w:rPr>
          <w:rFonts w:ascii="微软雅黑" w:hAnsi="微软雅黑" w:eastAsia="微软雅黑" w:cs="Arial"/>
          <w:b/>
          <w:color w:val="000000"/>
          <w:kern w:val="0"/>
          <w:sz w:val="24"/>
          <w:szCs w:val="24"/>
        </w:rPr>
      </w:pPr>
    </w:p>
    <w:p>
      <w:pPr>
        <w:jc w:val="center"/>
        <w:rPr>
          <w:rFonts w:ascii="宋体" w:hAnsi="宋体"/>
          <w:b/>
          <w:bCs/>
          <w:sz w:val="32"/>
          <w:szCs w:val="24"/>
        </w:rPr>
      </w:pPr>
      <w:r>
        <w:rPr>
          <w:rFonts w:hint="eastAsia" w:ascii="宋体" w:hAnsi="宋体"/>
          <w:b/>
          <w:bCs/>
          <w:sz w:val="32"/>
          <w:szCs w:val="24"/>
        </w:rPr>
        <w:t xml:space="preserve">服务商 报名表 </w:t>
      </w:r>
    </w:p>
    <w:p>
      <w:pPr>
        <w:wordWrap w:val="0"/>
        <w:jc w:val="right"/>
        <w:rPr>
          <w:b/>
          <w:sz w:val="28"/>
          <w:szCs w:val="28"/>
          <w:u w:val="single"/>
        </w:rPr>
      </w:pPr>
      <w:r>
        <w:rPr>
          <w:rFonts w:hint="eastAsia" w:ascii="宋体" w:hAnsi="宋体"/>
          <w:bCs/>
          <w:sz w:val="24"/>
          <w:szCs w:val="24"/>
        </w:rPr>
        <w:t xml:space="preserve">                         </w:t>
      </w:r>
      <w:r>
        <w:rPr>
          <w:rFonts w:hint="eastAsia" w:ascii="宋体" w:hAnsi="宋体"/>
          <w:bCs/>
          <w:sz w:val="20"/>
          <w:szCs w:val="24"/>
        </w:rPr>
        <w:t>引进项目：</w:t>
      </w:r>
      <w:r>
        <w:rPr>
          <w:rFonts w:hint="eastAsia" w:ascii="宋体" w:hAnsi="宋体"/>
          <w:bCs/>
          <w:sz w:val="20"/>
          <w:szCs w:val="24"/>
          <w:u w:val="single"/>
        </w:rPr>
        <w:t xml:space="preserve"> </w:t>
      </w:r>
      <w:r>
        <w:rPr>
          <w:rFonts w:hint="default" w:ascii="宋体" w:hAnsi="宋体"/>
          <w:bCs/>
          <w:sz w:val="20"/>
          <w:szCs w:val="24"/>
          <w:u w:val="single"/>
        </w:rPr>
        <w:t>全国</w:t>
      </w:r>
      <w:r>
        <w:rPr>
          <w:rFonts w:hint="eastAsia" w:ascii="宋体" w:hAnsi="宋体"/>
          <w:bCs/>
          <w:sz w:val="20"/>
          <w:szCs w:val="24"/>
          <w:u w:val="single"/>
        </w:rPr>
        <w:t>202</w:t>
      </w:r>
      <w:r>
        <w:rPr>
          <w:rFonts w:hint="eastAsia" w:ascii="宋体" w:hAnsi="宋体"/>
          <w:bCs/>
          <w:sz w:val="20"/>
          <w:szCs w:val="24"/>
          <w:u w:val="single"/>
          <w:lang w:val="en-US" w:eastAsia="zh-CN"/>
        </w:rPr>
        <w:t>6</w:t>
      </w:r>
      <w:r>
        <w:rPr>
          <w:rFonts w:hint="eastAsia" w:ascii="宋体" w:hAnsi="宋体"/>
          <w:bCs/>
          <w:sz w:val="20"/>
          <w:szCs w:val="24"/>
          <w:u w:val="single"/>
        </w:rPr>
        <w:t>~202</w:t>
      </w:r>
      <w:r>
        <w:rPr>
          <w:rFonts w:hint="eastAsia" w:ascii="宋体" w:hAnsi="宋体"/>
          <w:bCs/>
          <w:sz w:val="20"/>
          <w:szCs w:val="24"/>
          <w:u w:val="single"/>
          <w:lang w:val="en-US" w:eastAsia="zh-CN"/>
        </w:rPr>
        <w:t>8</w:t>
      </w:r>
      <w:bookmarkStart w:id="1" w:name="_GoBack"/>
      <w:bookmarkEnd w:id="1"/>
      <w:r>
        <w:rPr>
          <w:rFonts w:hint="eastAsia" w:ascii="宋体" w:hAnsi="宋体"/>
          <w:bCs/>
          <w:sz w:val="20"/>
          <w:szCs w:val="24"/>
          <w:u w:val="single"/>
        </w:rPr>
        <w:t>年度食安风险监控食品安全外检委托服务项目</w:t>
      </w:r>
      <w:r>
        <w:rPr>
          <w:rFonts w:hint="eastAsia" w:ascii="宋体" w:hAnsi="宋体"/>
          <w:b/>
          <w:bCs/>
          <w:sz w:val="20"/>
          <w:szCs w:val="24"/>
          <w:u w:val="single"/>
        </w:rPr>
        <w:t xml:space="preserve">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9"/>
        <w:gridCol w:w="425"/>
        <w:gridCol w:w="8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8" w:hRule="atLeast"/>
        </w:trPr>
        <w:tc>
          <w:tcPr>
            <w:tcW w:w="10591" w:type="dxa"/>
            <w:gridSpan w:val="4"/>
            <w:shd w:val="clear" w:color="auto" w:fill="D8D8D8" w:themeFill="background1" w:themeFillShade="D9"/>
            <w:vAlign w:val="center"/>
          </w:tcPr>
          <w:p>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3" w:hRule="atLeast"/>
        </w:trPr>
        <w:tc>
          <w:tcPr>
            <w:tcW w:w="534" w:type="dxa"/>
            <w:vMerge w:val="restart"/>
            <w:vAlign w:val="center"/>
          </w:tcPr>
          <w:p>
            <w:pPr>
              <w:jc w:val="center"/>
              <w:rPr>
                <w:bCs/>
                <w:sz w:val="18"/>
                <w:szCs w:val="18"/>
              </w:rPr>
            </w:pPr>
            <w:r>
              <w:rPr>
                <w:bCs/>
                <w:sz w:val="18"/>
                <w:szCs w:val="18"/>
              </w:rPr>
              <w:t>公司信息</w:t>
            </w:r>
          </w:p>
        </w:tc>
        <w:tc>
          <w:tcPr>
            <w:tcW w:w="1984" w:type="dxa"/>
            <w:gridSpan w:val="2"/>
            <w:vAlign w:val="center"/>
          </w:tcPr>
          <w:p>
            <w:pPr>
              <w:jc w:val="left"/>
              <w:rPr>
                <w:bCs/>
                <w:sz w:val="18"/>
                <w:szCs w:val="18"/>
              </w:rPr>
            </w:pPr>
            <w:r>
              <w:rPr>
                <w:rFonts w:hint="eastAsia"/>
                <w:bCs/>
                <w:sz w:val="18"/>
                <w:szCs w:val="18"/>
              </w:rPr>
              <w:t>*</w:t>
            </w:r>
            <w:r>
              <w:rPr>
                <w:bCs/>
                <w:sz w:val="18"/>
                <w:szCs w:val="18"/>
              </w:rPr>
              <w:t>公司名称</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成立时间</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bCs/>
                <w:sz w:val="18"/>
                <w:szCs w:val="18"/>
              </w:rPr>
              <w:t>资质等级</w:t>
            </w:r>
            <w:r>
              <w:rPr>
                <w:rFonts w:hint="eastAsia"/>
                <w:bCs/>
                <w:sz w:val="18"/>
                <w:szCs w:val="18"/>
              </w:rPr>
              <w:t>（视需）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restart"/>
            <w:vAlign w:val="center"/>
          </w:tcPr>
          <w:p>
            <w:pPr>
              <w:jc w:val="center"/>
              <w:rPr>
                <w:bCs/>
                <w:sz w:val="18"/>
                <w:szCs w:val="18"/>
              </w:rPr>
            </w:pPr>
            <w:r>
              <w:rPr>
                <w:bCs/>
                <w:sz w:val="18"/>
                <w:szCs w:val="18"/>
              </w:rPr>
              <w:t>联络信息</w:t>
            </w:r>
          </w:p>
        </w:tc>
        <w:tc>
          <w:tcPr>
            <w:tcW w:w="1984" w:type="dxa"/>
            <w:gridSpan w:val="2"/>
            <w:vAlign w:val="center"/>
          </w:tcPr>
          <w:p>
            <w:pPr>
              <w:jc w:val="left"/>
              <w:rPr>
                <w:bCs/>
                <w:sz w:val="18"/>
                <w:szCs w:val="18"/>
              </w:rPr>
            </w:pPr>
            <w:r>
              <w:rPr>
                <w:rFonts w:hint="eastAsia"/>
                <w:bCs/>
                <w:sz w:val="18"/>
                <w:szCs w:val="18"/>
              </w:rPr>
              <w:t>*</w:t>
            </w:r>
            <w:r>
              <w:rPr>
                <w:bCs/>
                <w:sz w:val="18"/>
                <w:szCs w:val="18"/>
              </w:rPr>
              <w:t>法定代表人</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手机</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联络邮箱</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注册地址</w:t>
            </w:r>
          </w:p>
        </w:tc>
        <w:tc>
          <w:tcPr>
            <w:tcW w:w="8073" w:type="dxa"/>
            <w:vAlign w:val="center"/>
          </w:tcPr>
          <w:p>
            <w:pPr>
              <w:jc w:val="left"/>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rPr>
        <w:tc>
          <w:tcPr>
            <w:tcW w:w="534" w:type="dxa"/>
            <w:vMerge w:val="continue"/>
            <w:vAlign w:val="center"/>
          </w:tcPr>
          <w:p>
            <w:pPr>
              <w:jc w:val="center"/>
              <w:rPr>
                <w:bCs/>
                <w:sz w:val="18"/>
                <w:szCs w:val="18"/>
              </w:rPr>
            </w:pPr>
          </w:p>
        </w:tc>
        <w:tc>
          <w:tcPr>
            <w:tcW w:w="1984" w:type="dxa"/>
            <w:gridSpan w:val="2"/>
            <w:vAlign w:val="center"/>
          </w:tcPr>
          <w:p>
            <w:pPr>
              <w:jc w:val="left"/>
              <w:rPr>
                <w:bCs/>
                <w:sz w:val="18"/>
                <w:szCs w:val="18"/>
              </w:rPr>
            </w:pPr>
            <w:r>
              <w:rPr>
                <w:rFonts w:hint="eastAsia"/>
                <w:bCs/>
                <w:sz w:val="18"/>
                <w:szCs w:val="18"/>
              </w:rPr>
              <w:t>*</w:t>
            </w:r>
            <w:r>
              <w:rPr>
                <w:bCs/>
                <w:sz w:val="18"/>
                <w:szCs w:val="18"/>
              </w:rPr>
              <w:t>办公地址</w:t>
            </w:r>
          </w:p>
        </w:tc>
        <w:tc>
          <w:tcPr>
            <w:tcW w:w="8073" w:type="dxa"/>
            <w:vAlign w:val="center"/>
          </w:tcPr>
          <w:p>
            <w:pPr>
              <w:rPr>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10591" w:type="dxa"/>
            <w:gridSpan w:val="4"/>
            <w:tcBorders>
              <w:bottom w:val="single" w:color="000000" w:sz="4" w:space="0"/>
            </w:tcBorders>
            <w:shd w:val="clear" w:color="auto" w:fill="D9D9D9"/>
            <w:vAlign w:val="center"/>
          </w:tcPr>
          <w:p>
            <w:pPr>
              <w:rPr>
                <w:b/>
                <w:bCs/>
                <w:szCs w:val="21"/>
              </w:rPr>
            </w:pPr>
            <w:r>
              <w:rPr>
                <w:rFonts w:hint="eastAsia"/>
                <w:b/>
                <w:bCs/>
                <w:szCs w:val="21"/>
              </w:rPr>
              <w:t>二、报名材料：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1、</w:t>
            </w:r>
            <w:r>
              <w:rPr>
                <w:bCs/>
                <w:sz w:val="18"/>
                <w:szCs w:val="18"/>
              </w:rPr>
              <w:t>营业执照复印件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4、</w:t>
            </w:r>
            <w:r>
              <w:rPr>
                <w:bCs/>
                <w:sz w:val="18"/>
                <w:szCs w:val="18"/>
              </w:rPr>
              <w:t>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w:t>
            </w:r>
            <w:r>
              <w:rPr>
                <w:bCs/>
                <w:sz w:val="18"/>
                <w:szCs w:val="18"/>
              </w:rPr>
              <w:t>法定代表人</w:t>
            </w:r>
            <w:r>
              <w:rPr>
                <w:rFonts w:hint="eastAsia"/>
                <w:bCs/>
                <w:sz w:val="18"/>
                <w:szCs w:val="18"/>
              </w:rPr>
              <w:t>，则不需提供，如</w:t>
            </w:r>
            <w:r>
              <w:rPr>
                <w:bCs/>
                <w:sz w:val="18"/>
                <w:szCs w:val="18"/>
              </w:rPr>
              <w:t>法定代表人与联络人非同一人则需提供</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5" w:hRule="atLeast"/>
        </w:trPr>
        <w:tc>
          <w:tcPr>
            <w:tcW w:w="10591" w:type="dxa"/>
            <w:gridSpan w:val="4"/>
            <w:vAlign w:val="center"/>
          </w:tcPr>
          <w:p>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1" w:hRule="atLeast"/>
        </w:trPr>
        <w:tc>
          <w:tcPr>
            <w:tcW w:w="2093" w:type="dxa"/>
            <w:gridSpan w:val="2"/>
            <w:vAlign w:val="center"/>
          </w:tcPr>
          <w:p>
            <w:pPr>
              <w:rPr>
                <w:bCs/>
                <w:sz w:val="18"/>
                <w:szCs w:val="18"/>
              </w:rPr>
            </w:pPr>
            <w:r>
              <w:rPr>
                <w:rFonts w:hint="eastAsia"/>
                <w:bCs/>
                <w:sz w:val="18"/>
                <w:szCs w:val="18"/>
              </w:rPr>
              <w:t>服务商盖章</w:t>
            </w:r>
          </w:p>
        </w:tc>
        <w:tc>
          <w:tcPr>
            <w:tcW w:w="8498" w:type="dxa"/>
            <w:gridSpan w:val="2"/>
            <w:vAlign w:val="center"/>
          </w:tcPr>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tc>
      </w:tr>
    </w:tbl>
    <w:p>
      <w:pPr>
        <w:jc w:val="left"/>
        <w:rPr>
          <w:bCs/>
          <w:sz w:val="18"/>
          <w:szCs w:val="18"/>
        </w:rPr>
      </w:pPr>
      <w:r>
        <w:rPr>
          <w:rFonts w:hint="eastAsia"/>
          <w:bCs/>
          <w:sz w:val="18"/>
          <w:szCs w:val="18"/>
        </w:rPr>
        <w:t>备注：以上信息带 * 项目为必填项。</w:t>
      </w:r>
    </w:p>
    <w:p>
      <w:pPr>
        <w:autoSpaceDE w:val="0"/>
        <w:autoSpaceDN w:val="0"/>
        <w:jc w:val="center"/>
        <w:rPr>
          <w:sz w:val="36"/>
          <w:szCs w:val="36"/>
        </w:rPr>
      </w:pPr>
    </w:p>
    <w:p>
      <w:pPr>
        <w:autoSpaceDE w:val="0"/>
        <w:autoSpaceDN w:val="0"/>
        <w:jc w:val="center"/>
        <w:rPr>
          <w:sz w:val="36"/>
          <w:szCs w:val="36"/>
        </w:rPr>
      </w:pPr>
    </w:p>
    <w:p>
      <w:pPr>
        <w:autoSpaceDE w:val="0"/>
        <w:autoSpaceDN w:val="0"/>
        <w:jc w:val="center"/>
        <w:rPr>
          <w:sz w:val="36"/>
          <w:szCs w:val="36"/>
        </w:rPr>
      </w:pPr>
    </w:p>
    <w:p>
      <w:pPr>
        <w:autoSpaceDE w:val="0"/>
        <w:autoSpaceDN w:val="0"/>
        <w:rPr>
          <w:sz w:val="36"/>
          <w:szCs w:val="36"/>
        </w:rPr>
      </w:pPr>
    </w:p>
    <w:p>
      <w:pPr>
        <w:autoSpaceDE w:val="0"/>
        <w:autoSpaceDN w:val="0"/>
        <w:jc w:val="center"/>
        <w:rPr>
          <w:rFonts w:ascii="宋体" w:hAnsi="宋体"/>
          <w:color w:val="000000"/>
          <w:sz w:val="24"/>
        </w:rPr>
      </w:pPr>
      <w:r>
        <w:rPr>
          <w:rFonts w:hint="eastAsia"/>
          <w:sz w:val="36"/>
          <w:szCs w:val="36"/>
        </w:rPr>
        <w:t>授权委托书</w:t>
      </w:r>
    </w:p>
    <w:p>
      <w:pPr>
        <w:rPr>
          <w:sz w:val="28"/>
        </w:rPr>
      </w:pPr>
      <w:r>
        <w:rPr>
          <w:rFonts w:hint="eastAsia"/>
          <w:sz w:val="28"/>
        </w:rPr>
        <w:t>授权公司：</w:t>
      </w:r>
    </w:p>
    <w:p>
      <w:pPr>
        <w:rPr>
          <w:sz w:val="28"/>
        </w:rPr>
      </w:pPr>
      <w:r>
        <w:rPr>
          <w:rFonts w:hint="eastAsia"/>
          <w:sz w:val="28"/>
        </w:rPr>
        <w:t>法定代表人：                 身份证号</w:t>
      </w:r>
      <w:r>
        <w:rPr>
          <w:rFonts w:hint="eastAsia"/>
          <w:b/>
          <w:bCs/>
          <w:sz w:val="28"/>
          <w:highlight w:val="yellow"/>
          <w:u w:val="single"/>
        </w:rPr>
        <w:t>码</w:t>
      </w:r>
      <w:r>
        <w:rPr>
          <w:rFonts w:hint="eastAsia"/>
          <w:sz w:val="28"/>
        </w:rPr>
        <w:t>：</w:t>
      </w:r>
    </w:p>
    <w:p>
      <w:pPr>
        <w:rPr>
          <w:sz w:val="28"/>
        </w:rPr>
      </w:pPr>
      <w:r>
        <w:rPr>
          <w:rFonts w:hint="eastAsia"/>
          <w:sz w:val="28"/>
        </w:rPr>
        <w:t>单位地址：</w:t>
      </w:r>
    </w:p>
    <w:p>
      <w:pPr>
        <w:rPr>
          <w:b/>
          <w:sz w:val="28"/>
        </w:rPr>
      </w:pPr>
      <w:r>
        <w:rPr>
          <w:b/>
          <w:sz w:val="28"/>
        </w:rPr>
        <w:t>法定代表人</w:t>
      </w:r>
      <w:r>
        <w:rPr>
          <w:rFonts w:hint="eastAsia"/>
          <w:b/>
          <w:sz w:val="28"/>
        </w:rPr>
        <w:t>手机号码：</w:t>
      </w:r>
    </w:p>
    <w:p>
      <w:pPr>
        <w:rPr>
          <w:sz w:val="28"/>
        </w:rPr>
      </w:pPr>
      <w:r>
        <w:rPr>
          <w:rFonts w:hint="eastAsia"/>
          <w:sz w:val="28"/>
        </w:rPr>
        <w:t>受托人：                     身份证号码：</w:t>
      </w:r>
    </w:p>
    <w:p>
      <w:pPr>
        <w:rPr>
          <w:sz w:val="28"/>
        </w:rPr>
      </w:pPr>
      <w:r>
        <w:rPr>
          <w:rFonts w:hint="eastAsia"/>
          <w:b/>
          <w:sz w:val="28"/>
        </w:rPr>
        <w:t>受托人手机号码：</w:t>
      </w:r>
      <w:r>
        <w:rPr>
          <w:rFonts w:hint="eastAsia"/>
          <w:sz w:val="28"/>
        </w:rPr>
        <w:t xml:space="preserve">             单位及职务：</w:t>
      </w:r>
    </w:p>
    <w:p>
      <w:pPr>
        <w:rPr>
          <w:sz w:val="28"/>
        </w:rPr>
      </w:pPr>
      <w:r>
        <w:rPr>
          <w:rFonts w:hint="eastAsia"/>
          <w:sz w:val="28"/>
        </w:rPr>
        <w:t xml:space="preserve">住址：                       </w:t>
      </w:r>
      <w:r>
        <w:rPr>
          <w:rFonts w:hint="eastAsia"/>
          <w:b/>
          <w:sz w:val="28"/>
        </w:rPr>
        <w:t>邮箱：</w:t>
      </w:r>
    </w:p>
    <w:p>
      <w:pPr>
        <w:rPr>
          <w:b/>
          <w:sz w:val="28"/>
        </w:rPr>
      </w:pPr>
      <w:r>
        <w:rPr>
          <w:rFonts w:hint="eastAsia"/>
          <w:b/>
          <w:sz w:val="28"/>
        </w:rPr>
        <w:t>授权事项：</w:t>
      </w:r>
    </w:p>
    <w:p>
      <w:pPr>
        <w:spacing w:line="600" w:lineRule="exact"/>
        <w:rPr>
          <w:sz w:val="28"/>
        </w:rPr>
      </w:pPr>
      <w:r>
        <w:rPr>
          <w:rFonts w:hint="eastAsia"/>
          <w:sz w:val="28"/>
        </w:rPr>
        <w:t xml:space="preserve">授权受托人代为参加 </w:t>
      </w:r>
      <w:r>
        <w:rPr>
          <w:rFonts w:hint="default"/>
          <w:b/>
          <w:bCs/>
          <w:sz w:val="28"/>
          <w:u w:val="single"/>
        </w:rPr>
        <w:t>全国</w:t>
      </w:r>
      <w:r>
        <w:rPr>
          <w:rFonts w:hint="eastAsia"/>
          <w:b/>
          <w:bCs/>
          <w:sz w:val="28"/>
          <w:u w:val="single"/>
        </w:rPr>
        <w:t>202</w:t>
      </w:r>
      <w:r>
        <w:rPr>
          <w:rFonts w:hint="eastAsia"/>
          <w:b/>
          <w:bCs/>
          <w:sz w:val="28"/>
          <w:u w:val="single"/>
          <w:lang w:val="en-US" w:eastAsia="zh-CN"/>
        </w:rPr>
        <w:t>6</w:t>
      </w:r>
      <w:r>
        <w:rPr>
          <w:rFonts w:hint="eastAsia"/>
          <w:b/>
          <w:bCs/>
          <w:sz w:val="28"/>
          <w:u w:val="single"/>
        </w:rPr>
        <w:t>~202</w:t>
      </w:r>
      <w:r>
        <w:rPr>
          <w:rFonts w:hint="eastAsia"/>
          <w:b/>
          <w:bCs/>
          <w:sz w:val="28"/>
          <w:u w:val="single"/>
          <w:lang w:val="en-US" w:eastAsia="zh-CN"/>
        </w:rPr>
        <w:t>8</w:t>
      </w:r>
      <w:r>
        <w:rPr>
          <w:rFonts w:hint="eastAsia"/>
          <w:b/>
          <w:bCs/>
          <w:sz w:val="28"/>
          <w:u w:val="single"/>
        </w:rPr>
        <w:t>年度食安风险监控食品安全外检委托服务项目</w:t>
      </w:r>
      <w:r>
        <w:rPr>
          <w:rFonts w:hint="eastAsia"/>
          <w:sz w:val="28"/>
        </w:rPr>
        <w:t xml:space="preserve"> 投标活动。</w:t>
      </w:r>
    </w:p>
    <w:p>
      <w:pPr>
        <w:rPr>
          <w:b/>
          <w:sz w:val="28"/>
        </w:rPr>
      </w:pPr>
      <w:r>
        <w:rPr>
          <w:rFonts w:hint="eastAsia"/>
          <w:b/>
          <w:sz w:val="28"/>
        </w:rPr>
        <w:t>授权范围：</w:t>
      </w:r>
    </w:p>
    <w:p>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w:t>
      </w:r>
      <w:r>
        <w:rPr>
          <w:rFonts w:hint="eastAsia"/>
          <w:sz w:val="28"/>
          <w:lang w:eastAsia="zh-Hans"/>
        </w:rPr>
        <w:t>授权公司</w:t>
      </w:r>
      <w:r>
        <w:rPr>
          <w:rFonts w:hint="eastAsia"/>
          <w:sz w:val="28"/>
        </w:rPr>
        <w:t>的行为，</w:t>
      </w:r>
      <w:r>
        <w:rPr>
          <w:rFonts w:hint="eastAsia"/>
          <w:b/>
          <w:sz w:val="28"/>
        </w:rPr>
        <w:t>并予以承认</w:t>
      </w:r>
      <w:r>
        <w:rPr>
          <w:rFonts w:hint="eastAsia"/>
          <w:sz w:val="28"/>
        </w:rPr>
        <w:t>。</w:t>
      </w:r>
    </w:p>
    <w:p>
      <w:pPr>
        <w:rPr>
          <w:b/>
          <w:sz w:val="28"/>
        </w:rPr>
      </w:pPr>
      <w:r>
        <w:rPr>
          <w:rFonts w:hint="eastAsia"/>
          <w:b/>
          <w:sz w:val="28"/>
        </w:rPr>
        <w:t>授权期间：</w:t>
      </w:r>
    </w:p>
    <w:p>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bCs/>
          <w:sz w:val="28"/>
          <w:u w:val="single"/>
        </w:rPr>
        <w:t xml:space="preserve"> </w:t>
      </w:r>
      <w:r>
        <w:rPr>
          <w:rFonts w:hint="default"/>
          <w:b/>
          <w:bCs/>
          <w:sz w:val="28"/>
          <w:u w:val="single"/>
        </w:rPr>
        <w:t>统一企业（中国）投资有限公司</w:t>
      </w:r>
      <w:r>
        <w:rPr>
          <w:rFonts w:hint="eastAsia"/>
          <w:sz w:val="28"/>
          <w:u w:val="single"/>
        </w:rPr>
        <w:t xml:space="preserve"> </w:t>
      </w:r>
      <w:r>
        <w:rPr>
          <w:rFonts w:hint="eastAsia"/>
          <w:sz w:val="28"/>
        </w:rPr>
        <w:t>项目招标活动结束时止，如中标至与招标人签订项目合同执行完毕为止。</w:t>
      </w:r>
    </w:p>
    <w:p>
      <w:pPr>
        <w:ind w:firstLine="570"/>
        <w:rPr>
          <w:sz w:val="28"/>
        </w:rPr>
      </w:pPr>
    </w:p>
    <w:p>
      <w:pPr>
        <w:ind w:firstLine="570"/>
        <w:rPr>
          <w:sz w:val="28"/>
        </w:rPr>
      </w:pPr>
    </w:p>
    <w:p>
      <w:pPr>
        <w:wordWrap w:val="0"/>
        <w:ind w:right="1120" w:firstLine="4250" w:firstLineChars="1518"/>
        <w:rPr>
          <w:sz w:val="28"/>
        </w:rPr>
      </w:pPr>
      <w:r>
        <w:rPr>
          <w:rFonts w:hint="eastAsia"/>
          <w:sz w:val="28"/>
        </w:rPr>
        <w:t>授权公司（盖公章）：</w:t>
      </w:r>
    </w:p>
    <w:p>
      <w:pPr>
        <w:ind w:firstLine="4250" w:firstLineChars="1518"/>
        <w:rPr>
          <w:sz w:val="28"/>
        </w:rPr>
      </w:pPr>
      <w:r>
        <w:rPr>
          <w:rFonts w:hint="eastAsia"/>
          <w:sz w:val="28"/>
        </w:rPr>
        <w:t>法定代表人（签字或盖章）：</w:t>
      </w:r>
    </w:p>
    <w:p>
      <w:pPr>
        <w:ind w:firstLine="4250" w:firstLineChars="1518"/>
        <w:rPr>
          <w:sz w:val="28"/>
        </w:rPr>
      </w:pPr>
      <w:r>
        <w:rPr>
          <w:rFonts w:hint="eastAsia"/>
          <w:sz w:val="28"/>
        </w:rPr>
        <w:t>签署日期：      年   月   日</w:t>
      </w:r>
    </w:p>
    <w:p>
      <w:pPr>
        <w:jc w:val="center"/>
        <w:rPr>
          <w:rFonts w:ascii="微软雅黑" w:hAnsi="微软雅黑" w:eastAsia="微软雅黑"/>
          <w:sz w:val="24"/>
          <w:szCs w:val="24"/>
        </w:rPr>
      </w:pPr>
    </w:p>
    <w:sectPr>
      <w:headerReference r:id="rId3" w:type="default"/>
      <w:footerReference r:id="rId4" w:type="default"/>
      <w:pgSz w:w="11906" w:h="16838"/>
      <w:pgMar w:top="720" w:right="720" w:bottom="720" w:left="720" w:header="624" w:footer="675" w:gutter="0"/>
      <w:cols w:space="425"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MingLiU">
    <w:altName w:val="宋体-繁"/>
    <w:panose1 w:val="02010601000101010101"/>
    <w:charset w:val="88"/>
    <w:family w:val="roman"/>
    <w:pitch w:val="default"/>
    <w:sig w:usb0="00000000" w:usb1="00000000" w:usb2="00000016" w:usb3="00000000" w:csb0="00100001" w:csb1="0000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繁">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5"/>
  <w:autoHyphenation/>
  <w:drawingGridHorizontalSpacing w:val="105"/>
  <w:drawingGridVerticalSpacing w:val="209"/>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42D"/>
    <w:rsid w:val="00002669"/>
    <w:rsid w:val="00002796"/>
    <w:rsid w:val="00004843"/>
    <w:rsid w:val="00006AB0"/>
    <w:rsid w:val="0000772A"/>
    <w:rsid w:val="00010458"/>
    <w:rsid w:val="00011E02"/>
    <w:rsid w:val="000122B4"/>
    <w:rsid w:val="000127E6"/>
    <w:rsid w:val="00014B24"/>
    <w:rsid w:val="000209C0"/>
    <w:rsid w:val="00021910"/>
    <w:rsid w:val="00030AA8"/>
    <w:rsid w:val="00030B76"/>
    <w:rsid w:val="00033555"/>
    <w:rsid w:val="00033E9D"/>
    <w:rsid w:val="00033FB1"/>
    <w:rsid w:val="000407E8"/>
    <w:rsid w:val="0004354F"/>
    <w:rsid w:val="00052B72"/>
    <w:rsid w:val="00055CB1"/>
    <w:rsid w:val="000576C9"/>
    <w:rsid w:val="0005777D"/>
    <w:rsid w:val="00057D40"/>
    <w:rsid w:val="00060B70"/>
    <w:rsid w:val="0006113A"/>
    <w:rsid w:val="00061EE1"/>
    <w:rsid w:val="000629E9"/>
    <w:rsid w:val="00063835"/>
    <w:rsid w:val="000747E4"/>
    <w:rsid w:val="00074DF1"/>
    <w:rsid w:val="00074F81"/>
    <w:rsid w:val="0007746B"/>
    <w:rsid w:val="00080E20"/>
    <w:rsid w:val="00080F62"/>
    <w:rsid w:val="0008445D"/>
    <w:rsid w:val="000845ED"/>
    <w:rsid w:val="00085379"/>
    <w:rsid w:val="00092527"/>
    <w:rsid w:val="00093491"/>
    <w:rsid w:val="0009461D"/>
    <w:rsid w:val="000957E7"/>
    <w:rsid w:val="000A0EC3"/>
    <w:rsid w:val="000A4D92"/>
    <w:rsid w:val="000A6FD5"/>
    <w:rsid w:val="000A7057"/>
    <w:rsid w:val="000B00DC"/>
    <w:rsid w:val="000B0D97"/>
    <w:rsid w:val="000B5B60"/>
    <w:rsid w:val="000B5C21"/>
    <w:rsid w:val="000B756D"/>
    <w:rsid w:val="000B7787"/>
    <w:rsid w:val="000B7818"/>
    <w:rsid w:val="000B7834"/>
    <w:rsid w:val="000C1552"/>
    <w:rsid w:val="000C1BF3"/>
    <w:rsid w:val="000C2AF4"/>
    <w:rsid w:val="000C3EF6"/>
    <w:rsid w:val="000D09A6"/>
    <w:rsid w:val="000D10F6"/>
    <w:rsid w:val="000D1EB8"/>
    <w:rsid w:val="000D3CF1"/>
    <w:rsid w:val="000D5D88"/>
    <w:rsid w:val="000D74DD"/>
    <w:rsid w:val="000E01FA"/>
    <w:rsid w:val="000E1787"/>
    <w:rsid w:val="000F14F5"/>
    <w:rsid w:val="000F22C6"/>
    <w:rsid w:val="000F317B"/>
    <w:rsid w:val="000F7D74"/>
    <w:rsid w:val="00104598"/>
    <w:rsid w:val="00105415"/>
    <w:rsid w:val="00106B05"/>
    <w:rsid w:val="00120DCE"/>
    <w:rsid w:val="00120EA5"/>
    <w:rsid w:val="001211E1"/>
    <w:rsid w:val="00122579"/>
    <w:rsid w:val="001243CC"/>
    <w:rsid w:val="00126EF2"/>
    <w:rsid w:val="00127CAC"/>
    <w:rsid w:val="00130E9B"/>
    <w:rsid w:val="00131034"/>
    <w:rsid w:val="00132850"/>
    <w:rsid w:val="0013642C"/>
    <w:rsid w:val="00136556"/>
    <w:rsid w:val="00136D23"/>
    <w:rsid w:val="00136FCF"/>
    <w:rsid w:val="0014385F"/>
    <w:rsid w:val="00144986"/>
    <w:rsid w:val="0014500F"/>
    <w:rsid w:val="0014742B"/>
    <w:rsid w:val="00147A1C"/>
    <w:rsid w:val="00150662"/>
    <w:rsid w:val="001540C9"/>
    <w:rsid w:val="00160901"/>
    <w:rsid w:val="00164BBB"/>
    <w:rsid w:val="00167BD4"/>
    <w:rsid w:val="001703FC"/>
    <w:rsid w:val="00173546"/>
    <w:rsid w:val="00174DAB"/>
    <w:rsid w:val="00175088"/>
    <w:rsid w:val="00183A9A"/>
    <w:rsid w:val="00184843"/>
    <w:rsid w:val="00185600"/>
    <w:rsid w:val="00191DA9"/>
    <w:rsid w:val="001924FF"/>
    <w:rsid w:val="00196A2F"/>
    <w:rsid w:val="001A0530"/>
    <w:rsid w:val="001A45BF"/>
    <w:rsid w:val="001A5143"/>
    <w:rsid w:val="001A53F1"/>
    <w:rsid w:val="001A54BC"/>
    <w:rsid w:val="001A64DA"/>
    <w:rsid w:val="001A691E"/>
    <w:rsid w:val="001C0DE2"/>
    <w:rsid w:val="001C0FCD"/>
    <w:rsid w:val="001C1EC2"/>
    <w:rsid w:val="001C4F14"/>
    <w:rsid w:val="001C654D"/>
    <w:rsid w:val="001D2CFE"/>
    <w:rsid w:val="001D3D9D"/>
    <w:rsid w:val="001D51C5"/>
    <w:rsid w:val="001D742D"/>
    <w:rsid w:val="001E07F6"/>
    <w:rsid w:val="001E212A"/>
    <w:rsid w:val="001E3321"/>
    <w:rsid w:val="001E5111"/>
    <w:rsid w:val="001F370E"/>
    <w:rsid w:val="001F53A0"/>
    <w:rsid w:val="00201D5B"/>
    <w:rsid w:val="0020454D"/>
    <w:rsid w:val="00205796"/>
    <w:rsid w:val="002156C2"/>
    <w:rsid w:val="002160C8"/>
    <w:rsid w:val="00220FDE"/>
    <w:rsid w:val="00222477"/>
    <w:rsid w:val="00223832"/>
    <w:rsid w:val="00224BD7"/>
    <w:rsid w:val="00227CC6"/>
    <w:rsid w:val="00230979"/>
    <w:rsid w:val="00231BAD"/>
    <w:rsid w:val="00231DD0"/>
    <w:rsid w:val="00233148"/>
    <w:rsid w:val="00233B34"/>
    <w:rsid w:val="002340B0"/>
    <w:rsid w:val="00243620"/>
    <w:rsid w:val="00244755"/>
    <w:rsid w:val="00244A5F"/>
    <w:rsid w:val="00245576"/>
    <w:rsid w:val="00247B68"/>
    <w:rsid w:val="00250FF6"/>
    <w:rsid w:val="00251285"/>
    <w:rsid w:val="0025165F"/>
    <w:rsid w:val="0025478D"/>
    <w:rsid w:val="0025640E"/>
    <w:rsid w:val="0026085E"/>
    <w:rsid w:val="00261783"/>
    <w:rsid w:val="0026205C"/>
    <w:rsid w:val="00262389"/>
    <w:rsid w:val="002627BD"/>
    <w:rsid w:val="00262B6D"/>
    <w:rsid w:val="00271FBE"/>
    <w:rsid w:val="00272635"/>
    <w:rsid w:val="00273305"/>
    <w:rsid w:val="00273C5B"/>
    <w:rsid w:val="00274AD4"/>
    <w:rsid w:val="00274FD9"/>
    <w:rsid w:val="00275409"/>
    <w:rsid w:val="00277A1A"/>
    <w:rsid w:val="00277AA2"/>
    <w:rsid w:val="00283F93"/>
    <w:rsid w:val="00285198"/>
    <w:rsid w:val="00290C95"/>
    <w:rsid w:val="00291E92"/>
    <w:rsid w:val="002940D3"/>
    <w:rsid w:val="0029453F"/>
    <w:rsid w:val="00294E98"/>
    <w:rsid w:val="00295142"/>
    <w:rsid w:val="002956B8"/>
    <w:rsid w:val="002A024E"/>
    <w:rsid w:val="002A07C9"/>
    <w:rsid w:val="002A0D52"/>
    <w:rsid w:val="002A5947"/>
    <w:rsid w:val="002A5BA1"/>
    <w:rsid w:val="002A5BBB"/>
    <w:rsid w:val="002A7A51"/>
    <w:rsid w:val="002B1522"/>
    <w:rsid w:val="002B40F8"/>
    <w:rsid w:val="002C0A12"/>
    <w:rsid w:val="002C1874"/>
    <w:rsid w:val="002C67F6"/>
    <w:rsid w:val="002D092B"/>
    <w:rsid w:val="002D2CD7"/>
    <w:rsid w:val="002D3D19"/>
    <w:rsid w:val="002D484B"/>
    <w:rsid w:val="002D5200"/>
    <w:rsid w:val="002D6146"/>
    <w:rsid w:val="002D66A6"/>
    <w:rsid w:val="002E10CA"/>
    <w:rsid w:val="002E236E"/>
    <w:rsid w:val="002E2BC9"/>
    <w:rsid w:val="002E417A"/>
    <w:rsid w:val="002E4D83"/>
    <w:rsid w:val="002E519F"/>
    <w:rsid w:val="002E5863"/>
    <w:rsid w:val="002E627B"/>
    <w:rsid w:val="002E67E3"/>
    <w:rsid w:val="002E77C7"/>
    <w:rsid w:val="002F1132"/>
    <w:rsid w:val="002F232A"/>
    <w:rsid w:val="002F449C"/>
    <w:rsid w:val="002F6AA9"/>
    <w:rsid w:val="00300D41"/>
    <w:rsid w:val="0030311E"/>
    <w:rsid w:val="003054FE"/>
    <w:rsid w:val="0030714F"/>
    <w:rsid w:val="003071E8"/>
    <w:rsid w:val="00307AD1"/>
    <w:rsid w:val="00310F71"/>
    <w:rsid w:val="003124FE"/>
    <w:rsid w:val="00316204"/>
    <w:rsid w:val="00317973"/>
    <w:rsid w:val="00317B4D"/>
    <w:rsid w:val="00317D72"/>
    <w:rsid w:val="00323A78"/>
    <w:rsid w:val="00323D39"/>
    <w:rsid w:val="003258B0"/>
    <w:rsid w:val="0033034A"/>
    <w:rsid w:val="00331B6D"/>
    <w:rsid w:val="00332B2F"/>
    <w:rsid w:val="00343F80"/>
    <w:rsid w:val="003446F3"/>
    <w:rsid w:val="003473A6"/>
    <w:rsid w:val="00350EF1"/>
    <w:rsid w:val="003513FA"/>
    <w:rsid w:val="00354B3C"/>
    <w:rsid w:val="00355008"/>
    <w:rsid w:val="00356474"/>
    <w:rsid w:val="0035678A"/>
    <w:rsid w:val="00356A8F"/>
    <w:rsid w:val="003636D3"/>
    <w:rsid w:val="00365E8E"/>
    <w:rsid w:val="00366EAE"/>
    <w:rsid w:val="00373119"/>
    <w:rsid w:val="00375201"/>
    <w:rsid w:val="003761F0"/>
    <w:rsid w:val="00376C1D"/>
    <w:rsid w:val="003807D5"/>
    <w:rsid w:val="00383359"/>
    <w:rsid w:val="0038726D"/>
    <w:rsid w:val="0039230C"/>
    <w:rsid w:val="003937CB"/>
    <w:rsid w:val="00397240"/>
    <w:rsid w:val="003A22FF"/>
    <w:rsid w:val="003A5EC0"/>
    <w:rsid w:val="003A7504"/>
    <w:rsid w:val="003A7B47"/>
    <w:rsid w:val="003B4C2B"/>
    <w:rsid w:val="003B6181"/>
    <w:rsid w:val="003B73FA"/>
    <w:rsid w:val="003B7A32"/>
    <w:rsid w:val="003C0597"/>
    <w:rsid w:val="003C4BB8"/>
    <w:rsid w:val="003C60C7"/>
    <w:rsid w:val="003C7ABC"/>
    <w:rsid w:val="003D295D"/>
    <w:rsid w:val="003D3B32"/>
    <w:rsid w:val="003D4A6B"/>
    <w:rsid w:val="003E09D1"/>
    <w:rsid w:val="003E143C"/>
    <w:rsid w:val="003E1FBB"/>
    <w:rsid w:val="003E3A98"/>
    <w:rsid w:val="003E49BE"/>
    <w:rsid w:val="003E6BEC"/>
    <w:rsid w:val="003F01BF"/>
    <w:rsid w:val="003F1D15"/>
    <w:rsid w:val="003F59BA"/>
    <w:rsid w:val="003F5A44"/>
    <w:rsid w:val="003F7D8B"/>
    <w:rsid w:val="00401946"/>
    <w:rsid w:val="004037EA"/>
    <w:rsid w:val="00407112"/>
    <w:rsid w:val="00411E3D"/>
    <w:rsid w:val="00413EB3"/>
    <w:rsid w:val="004147EE"/>
    <w:rsid w:val="004176F2"/>
    <w:rsid w:val="004217CD"/>
    <w:rsid w:val="0042245E"/>
    <w:rsid w:val="00422570"/>
    <w:rsid w:val="0042327D"/>
    <w:rsid w:val="00426617"/>
    <w:rsid w:val="00430303"/>
    <w:rsid w:val="0043569F"/>
    <w:rsid w:val="004375E0"/>
    <w:rsid w:val="00440165"/>
    <w:rsid w:val="004419E6"/>
    <w:rsid w:val="00442B6D"/>
    <w:rsid w:val="00442D2B"/>
    <w:rsid w:val="0044440F"/>
    <w:rsid w:val="004448A9"/>
    <w:rsid w:val="004451B8"/>
    <w:rsid w:val="00450E8A"/>
    <w:rsid w:val="00454988"/>
    <w:rsid w:val="004573B4"/>
    <w:rsid w:val="004600A7"/>
    <w:rsid w:val="00460812"/>
    <w:rsid w:val="004632D0"/>
    <w:rsid w:val="00466A8B"/>
    <w:rsid w:val="00467325"/>
    <w:rsid w:val="004716D1"/>
    <w:rsid w:val="0047195B"/>
    <w:rsid w:val="00471E3A"/>
    <w:rsid w:val="004761A5"/>
    <w:rsid w:val="00480771"/>
    <w:rsid w:val="0048114C"/>
    <w:rsid w:val="00482ADF"/>
    <w:rsid w:val="00484D60"/>
    <w:rsid w:val="004859E7"/>
    <w:rsid w:val="00485B1C"/>
    <w:rsid w:val="00485BFD"/>
    <w:rsid w:val="00485E1A"/>
    <w:rsid w:val="0048696A"/>
    <w:rsid w:val="00492AAA"/>
    <w:rsid w:val="00493F5A"/>
    <w:rsid w:val="004944F0"/>
    <w:rsid w:val="00494C53"/>
    <w:rsid w:val="00495048"/>
    <w:rsid w:val="0049539E"/>
    <w:rsid w:val="004967C8"/>
    <w:rsid w:val="00497852"/>
    <w:rsid w:val="004A1DDA"/>
    <w:rsid w:val="004A3B66"/>
    <w:rsid w:val="004A5092"/>
    <w:rsid w:val="004A6826"/>
    <w:rsid w:val="004B3B4E"/>
    <w:rsid w:val="004B4123"/>
    <w:rsid w:val="004C217C"/>
    <w:rsid w:val="004C510E"/>
    <w:rsid w:val="004C5899"/>
    <w:rsid w:val="004C7506"/>
    <w:rsid w:val="004D0E48"/>
    <w:rsid w:val="004D2EDF"/>
    <w:rsid w:val="004D2FE6"/>
    <w:rsid w:val="004D3263"/>
    <w:rsid w:val="004D3BD9"/>
    <w:rsid w:val="004D5115"/>
    <w:rsid w:val="004D7C21"/>
    <w:rsid w:val="004E0933"/>
    <w:rsid w:val="004E4336"/>
    <w:rsid w:val="004E5CB6"/>
    <w:rsid w:val="004F504F"/>
    <w:rsid w:val="00500E06"/>
    <w:rsid w:val="005013B2"/>
    <w:rsid w:val="0050172D"/>
    <w:rsid w:val="00504FB2"/>
    <w:rsid w:val="00505305"/>
    <w:rsid w:val="005053A1"/>
    <w:rsid w:val="00507FBA"/>
    <w:rsid w:val="0051427E"/>
    <w:rsid w:val="00514D5A"/>
    <w:rsid w:val="00514E0B"/>
    <w:rsid w:val="00520316"/>
    <w:rsid w:val="00522AC5"/>
    <w:rsid w:val="005231EE"/>
    <w:rsid w:val="00524057"/>
    <w:rsid w:val="00524DA5"/>
    <w:rsid w:val="00531148"/>
    <w:rsid w:val="00535608"/>
    <w:rsid w:val="00535B5E"/>
    <w:rsid w:val="00536D52"/>
    <w:rsid w:val="00541E54"/>
    <w:rsid w:val="005424F7"/>
    <w:rsid w:val="00545A52"/>
    <w:rsid w:val="00545B19"/>
    <w:rsid w:val="00546E93"/>
    <w:rsid w:val="00550353"/>
    <w:rsid w:val="00550721"/>
    <w:rsid w:val="00550866"/>
    <w:rsid w:val="005515EC"/>
    <w:rsid w:val="005518BE"/>
    <w:rsid w:val="00553490"/>
    <w:rsid w:val="00554649"/>
    <w:rsid w:val="00562F76"/>
    <w:rsid w:val="005637E6"/>
    <w:rsid w:val="005648ED"/>
    <w:rsid w:val="00565E40"/>
    <w:rsid w:val="005714B9"/>
    <w:rsid w:val="0057253B"/>
    <w:rsid w:val="00576406"/>
    <w:rsid w:val="0057798A"/>
    <w:rsid w:val="005819C1"/>
    <w:rsid w:val="00582C41"/>
    <w:rsid w:val="005836DE"/>
    <w:rsid w:val="00586906"/>
    <w:rsid w:val="0059373F"/>
    <w:rsid w:val="00594231"/>
    <w:rsid w:val="00594B3D"/>
    <w:rsid w:val="00595CE3"/>
    <w:rsid w:val="005A1D2A"/>
    <w:rsid w:val="005A59EB"/>
    <w:rsid w:val="005A6126"/>
    <w:rsid w:val="005A786E"/>
    <w:rsid w:val="005A79CB"/>
    <w:rsid w:val="005B0067"/>
    <w:rsid w:val="005B13C2"/>
    <w:rsid w:val="005B1E60"/>
    <w:rsid w:val="005B4652"/>
    <w:rsid w:val="005B535E"/>
    <w:rsid w:val="005B5CE6"/>
    <w:rsid w:val="005B73FE"/>
    <w:rsid w:val="005C010A"/>
    <w:rsid w:val="005C1780"/>
    <w:rsid w:val="005C1865"/>
    <w:rsid w:val="005C46DF"/>
    <w:rsid w:val="005C5FF4"/>
    <w:rsid w:val="005C78FC"/>
    <w:rsid w:val="005D4804"/>
    <w:rsid w:val="005D5644"/>
    <w:rsid w:val="005D5A0F"/>
    <w:rsid w:val="005D5AEB"/>
    <w:rsid w:val="005D5C6A"/>
    <w:rsid w:val="005D6E44"/>
    <w:rsid w:val="005D74AB"/>
    <w:rsid w:val="005E2BEE"/>
    <w:rsid w:val="005E366C"/>
    <w:rsid w:val="005E5701"/>
    <w:rsid w:val="005E5E38"/>
    <w:rsid w:val="005E5EA9"/>
    <w:rsid w:val="005F156C"/>
    <w:rsid w:val="005F2BF2"/>
    <w:rsid w:val="005F4BF2"/>
    <w:rsid w:val="005F54ED"/>
    <w:rsid w:val="005F6D0C"/>
    <w:rsid w:val="006008D2"/>
    <w:rsid w:val="00602A36"/>
    <w:rsid w:val="00605DD4"/>
    <w:rsid w:val="00606825"/>
    <w:rsid w:val="006071BA"/>
    <w:rsid w:val="00607FC2"/>
    <w:rsid w:val="00612FCF"/>
    <w:rsid w:val="0061339C"/>
    <w:rsid w:val="00617CD8"/>
    <w:rsid w:val="00620AD9"/>
    <w:rsid w:val="00624C28"/>
    <w:rsid w:val="006304DC"/>
    <w:rsid w:val="00633EDF"/>
    <w:rsid w:val="00634DE3"/>
    <w:rsid w:val="00635DAD"/>
    <w:rsid w:val="00636342"/>
    <w:rsid w:val="00636884"/>
    <w:rsid w:val="006403E1"/>
    <w:rsid w:val="00643023"/>
    <w:rsid w:val="00643B62"/>
    <w:rsid w:val="00650E0D"/>
    <w:rsid w:val="00652338"/>
    <w:rsid w:val="00652F0A"/>
    <w:rsid w:val="006608C4"/>
    <w:rsid w:val="00661269"/>
    <w:rsid w:val="00664A24"/>
    <w:rsid w:val="00671968"/>
    <w:rsid w:val="0067252E"/>
    <w:rsid w:val="00673045"/>
    <w:rsid w:val="00673407"/>
    <w:rsid w:val="00674360"/>
    <w:rsid w:val="00676647"/>
    <w:rsid w:val="006768F9"/>
    <w:rsid w:val="0068407B"/>
    <w:rsid w:val="006901B7"/>
    <w:rsid w:val="00691F16"/>
    <w:rsid w:val="006949FB"/>
    <w:rsid w:val="00695337"/>
    <w:rsid w:val="00697609"/>
    <w:rsid w:val="00697F9A"/>
    <w:rsid w:val="006A0AC3"/>
    <w:rsid w:val="006A3BE5"/>
    <w:rsid w:val="006A4D94"/>
    <w:rsid w:val="006A68BC"/>
    <w:rsid w:val="006A7691"/>
    <w:rsid w:val="006B4CBF"/>
    <w:rsid w:val="006B596C"/>
    <w:rsid w:val="006C3712"/>
    <w:rsid w:val="006C457C"/>
    <w:rsid w:val="006C7FBE"/>
    <w:rsid w:val="006D07B7"/>
    <w:rsid w:val="006D1347"/>
    <w:rsid w:val="006D1C2D"/>
    <w:rsid w:val="006D57FE"/>
    <w:rsid w:val="006D6962"/>
    <w:rsid w:val="006D766A"/>
    <w:rsid w:val="006E02F7"/>
    <w:rsid w:val="006E0C54"/>
    <w:rsid w:val="006E27EE"/>
    <w:rsid w:val="006E609F"/>
    <w:rsid w:val="006E7294"/>
    <w:rsid w:val="006E768F"/>
    <w:rsid w:val="006E7C65"/>
    <w:rsid w:val="006F334E"/>
    <w:rsid w:val="006F36B2"/>
    <w:rsid w:val="006F4A34"/>
    <w:rsid w:val="006F4E2F"/>
    <w:rsid w:val="006F74D3"/>
    <w:rsid w:val="00701003"/>
    <w:rsid w:val="00701A1A"/>
    <w:rsid w:val="00702D45"/>
    <w:rsid w:val="007125E2"/>
    <w:rsid w:val="00713370"/>
    <w:rsid w:val="00714048"/>
    <w:rsid w:val="007178DA"/>
    <w:rsid w:val="00721608"/>
    <w:rsid w:val="00722FE3"/>
    <w:rsid w:val="00723AED"/>
    <w:rsid w:val="00724957"/>
    <w:rsid w:val="0072719C"/>
    <w:rsid w:val="00730FCF"/>
    <w:rsid w:val="0073344D"/>
    <w:rsid w:val="00734ED6"/>
    <w:rsid w:val="00736757"/>
    <w:rsid w:val="00740700"/>
    <w:rsid w:val="00741A5C"/>
    <w:rsid w:val="00743391"/>
    <w:rsid w:val="00743E5F"/>
    <w:rsid w:val="0074560F"/>
    <w:rsid w:val="0074654F"/>
    <w:rsid w:val="0074735B"/>
    <w:rsid w:val="007525C5"/>
    <w:rsid w:val="00753334"/>
    <w:rsid w:val="007549CD"/>
    <w:rsid w:val="0075615B"/>
    <w:rsid w:val="007569B8"/>
    <w:rsid w:val="00756A76"/>
    <w:rsid w:val="00763BC6"/>
    <w:rsid w:val="00765F75"/>
    <w:rsid w:val="00770D7A"/>
    <w:rsid w:val="00770EA0"/>
    <w:rsid w:val="00773371"/>
    <w:rsid w:val="007747EC"/>
    <w:rsid w:val="00775192"/>
    <w:rsid w:val="007759AA"/>
    <w:rsid w:val="0077713C"/>
    <w:rsid w:val="00780373"/>
    <w:rsid w:val="00781B6A"/>
    <w:rsid w:val="00783868"/>
    <w:rsid w:val="00785C2D"/>
    <w:rsid w:val="0078677B"/>
    <w:rsid w:val="0079090D"/>
    <w:rsid w:val="00791D28"/>
    <w:rsid w:val="0079293F"/>
    <w:rsid w:val="00793224"/>
    <w:rsid w:val="00793E29"/>
    <w:rsid w:val="00795835"/>
    <w:rsid w:val="00796DE7"/>
    <w:rsid w:val="00797BBD"/>
    <w:rsid w:val="007A19DA"/>
    <w:rsid w:val="007A1DA7"/>
    <w:rsid w:val="007A23D7"/>
    <w:rsid w:val="007A2C04"/>
    <w:rsid w:val="007A7F59"/>
    <w:rsid w:val="007B1D37"/>
    <w:rsid w:val="007B34BA"/>
    <w:rsid w:val="007B429B"/>
    <w:rsid w:val="007B4FFD"/>
    <w:rsid w:val="007B5AE1"/>
    <w:rsid w:val="007B6F5E"/>
    <w:rsid w:val="007C043C"/>
    <w:rsid w:val="007C2C9A"/>
    <w:rsid w:val="007C5113"/>
    <w:rsid w:val="007C6450"/>
    <w:rsid w:val="007C67EE"/>
    <w:rsid w:val="007D3141"/>
    <w:rsid w:val="007D6C46"/>
    <w:rsid w:val="007E137C"/>
    <w:rsid w:val="007E3B16"/>
    <w:rsid w:val="007E3CB8"/>
    <w:rsid w:val="007E5084"/>
    <w:rsid w:val="007E5CCB"/>
    <w:rsid w:val="007E71C4"/>
    <w:rsid w:val="007F1679"/>
    <w:rsid w:val="007F4E98"/>
    <w:rsid w:val="007F52F4"/>
    <w:rsid w:val="008030AD"/>
    <w:rsid w:val="00803AC7"/>
    <w:rsid w:val="0080560C"/>
    <w:rsid w:val="00805C5D"/>
    <w:rsid w:val="00810156"/>
    <w:rsid w:val="0081158A"/>
    <w:rsid w:val="00812EDB"/>
    <w:rsid w:val="008133BA"/>
    <w:rsid w:val="00813866"/>
    <w:rsid w:val="00815207"/>
    <w:rsid w:val="00815C81"/>
    <w:rsid w:val="00826E93"/>
    <w:rsid w:val="0082721F"/>
    <w:rsid w:val="00827E91"/>
    <w:rsid w:val="0083065A"/>
    <w:rsid w:val="0083395D"/>
    <w:rsid w:val="00836A68"/>
    <w:rsid w:val="00843248"/>
    <w:rsid w:val="00845543"/>
    <w:rsid w:val="00850599"/>
    <w:rsid w:val="00850871"/>
    <w:rsid w:val="00851254"/>
    <w:rsid w:val="00852B15"/>
    <w:rsid w:val="00853107"/>
    <w:rsid w:val="0085371C"/>
    <w:rsid w:val="00854FB9"/>
    <w:rsid w:val="00855A2F"/>
    <w:rsid w:val="00864508"/>
    <w:rsid w:val="00866EFF"/>
    <w:rsid w:val="00872CCB"/>
    <w:rsid w:val="00875C2F"/>
    <w:rsid w:val="00877512"/>
    <w:rsid w:val="008776C7"/>
    <w:rsid w:val="00881AE3"/>
    <w:rsid w:val="008820C2"/>
    <w:rsid w:val="00882B7B"/>
    <w:rsid w:val="0088572F"/>
    <w:rsid w:val="008879CC"/>
    <w:rsid w:val="00897CA7"/>
    <w:rsid w:val="00897CBE"/>
    <w:rsid w:val="008A281A"/>
    <w:rsid w:val="008A29E4"/>
    <w:rsid w:val="008A37EE"/>
    <w:rsid w:val="008A3DB9"/>
    <w:rsid w:val="008B358A"/>
    <w:rsid w:val="008B61C3"/>
    <w:rsid w:val="008B7BA4"/>
    <w:rsid w:val="008B7E19"/>
    <w:rsid w:val="008C01B5"/>
    <w:rsid w:val="008C099F"/>
    <w:rsid w:val="008C3E02"/>
    <w:rsid w:val="008C7092"/>
    <w:rsid w:val="008D2FC2"/>
    <w:rsid w:val="008D5B62"/>
    <w:rsid w:val="008D7C09"/>
    <w:rsid w:val="008E1FE3"/>
    <w:rsid w:val="008E448D"/>
    <w:rsid w:val="008E4870"/>
    <w:rsid w:val="008E5C8B"/>
    <w:rsid w:val="008E5D2C"/>
    <w:rsid w:val="008E68FF"/>
    <w:rsid w:val="008E690D"/>
    <w:rsid w:val="008F0B40"/>
    <w:rsid w:val="008F24CE"/>
    <w:rsid w:val="008F2DA2"/>
    <w:rsid w:val="008F2FE4"/>
    <w:rsid w:val="008F3D2E"/>
    <w:rsid w:val="008F4A49"/>
    <w:rsid w:val="008F5AD9"/>
    <w:rsid w:val="008F68B7"/>
    <w:rsid w:val="00900AAD"/>
    <w:rsid w:val="00901685"/>
    <w:rsid w:val="009016F3"/>
    <w:rsid w:val="00904085"/>
    <w:rsid w:val="009044B3"/>
    <w:rsid w:val="009045F1"/>
    <w:rsid w:val="00904733"/>
    <w:rsid w:val="00904FEA"/>
    <w:rsid w:val="00905EDD"/>
    <w:rsid w:val="00913853"/>
    <w:rsid w:val="00917C64"/>
    <w:rsid w:val="00920A94"/>
    <w:rsid w:val="00924242"/>
    <w:rsid w:val="00926E0B"/>
    <w:rsid w:val="00926F98"/>
    <w:rsid w:val="00927921"/>
    <w:rsid w:val="0092797F"/>
    <w:rsid w:val="00936B31"/>
    <w:rsid w:val="009379F3"/>
    <w:rsid w:val="00942F3D"/>
    <w:rsid w:val="00943970"/>
    <w:rsid w:val="00945FA5"/>
    <w:rsid w:val="0096199A"/>
    <w:rsid w:val="009630D5"/>
    <w:rsid w:val="00963D9C"/>
    <w:rsid w:val="00967518"/>
    <w:rsid w:val="00970EC2"/>
    <w:rsid w:val="009722DF"/>
    <w:rsid w:val="0097324B"/>
    <w:rsid w:val="00973AAE"/>
    <w:rsid w:val="009745D6"/>
    <w:rsid w:val="00974BC7"/>
    <w:rsid w:val="009765A2"/>
    <w:rsid w:val="009810A6"/>
    <w:rsid w:val="0098366F"/>
    <w:rsid w:val="00985D2B"/>
    <w:rsid w:val="00986F5C"/>
    <w:rsid w:val="0098734D"/>
    <w:rsid w:val="009901AD"/>
    <w:rsid w:val="00990DB8"/>
    <w:rsid w:val="00992EE6"/>
    <w:rsid w:val="00994694"/>
    <w:rsid w:val="00997321"/>
    <w:rsid w:val="009A087D"/>
    <w:rsid w:val="009A0F5C"/>
    <w:rsid w:val="009A1CBB"/>
    <w:rsid w:val="009A46BE"/>
    <w:rsid w:val="009A776F"/>
    <w:rsid w:val="009B05D4"/>
    <w:rsid w:val="009B1F18"/>
    <w:rsid w:val="009B2AC6"/>
    <w:rsid w:val="009B6F1F"/>
    <w:rsid w:val="009C1435"/>
    <w:rsid w:val="009C4C2B"/>
    <w:rsid w:val="009D0A27"/>
    <w:rsid w:val="009D1D20"/>
    <w:rsid w:val="009D3D00"/>
    <w:rsid w:val="009D5FB6"/>
    <w:rsid w:val="009E1440"/>
    <w:rsid w:val="009E521B"/>
    <w:rsid w:val="009F39F0"/>
    <w:rsid w:val="009F4F84"/>
    <w:rsid w:val="009F5547"/>
    <w:rsid w:val="009F5628"/>
    <w:rsid w:val="009F5FA6"/>
    <w:rsid w:val="009F6D58"/>
    <w:rsid w:val="00A00A06"/>
    <w:rsid w:val="00A020D0"/>
    <w:rsid w:val="00A02AC2"/>
    <w:rsid w:val="00A07470"/>
    <w:rsid w:val="00A11192"/>
    <w:rsid w:val="00A163AC"/>
    <w:rsid w:val="00A17564"/>
    <w:rsid w:val="00A2102D"/>
    <w:rsid w:val="00A22090"/>
    <w:rsid w:val="00A25874"/>
    <w:rsid w:val="00A3513C"/>
    <w:rsid w:val="00A368AE"/>
    <w:rsid w:val="00A37072"/>
    <w:rsid w:val="00A37C65"/>
    <w:rsid w:val="00A414A4"/>
    <w:rsid w:val="00A42C5A"/>
    <w:rsid w:val="00A504F4"/>
    <w:rsid w:val="00A50683"/>
    <w:rsid w:val="00A50728"/>
    <w:rsid w:val="00A572BF"/>
    <w:rsid w:val="00A578E8"/>
    <w:rsid w:val="00A57DC4"/>
    <w:rsid w:val="00A60D8E"/>
    <w:rsid w:val="00A62CB6"/>
    <w:rsid w:val="00A649B3"/>
    <w:rsid w:val="00A64D0F"/>
    <w:rsid w:val="00A71F2D"/>
    <w:rsid w:val="00A76839"/>
    <w:rsid w:val="00A76E59"/>
    <w:rsid w:val="00A80040"/>
    <w:rsid w:val="00A846AB"/>
    <w:rsid w:val="00A85D10"/>
    <w:rsid w:val="00A869F9"/>
    <w:rsid w:val="00A90FB5"/>
    <w:rsid w:val="00AA013E"/>
    <w:rsid w:val="00AA0E84"/>
    <w:rsid w:val="00AA2410"/>
    <w:rsid w:val="00AA7E17"/>
    <w:rsid w:val="00AB2551"/>
    <w:rsid w:val="00AB739C"/>
    <w:rsid w:val="00AB7D2D"/>
    <w:rsid w:val="00AB7F54"/>
    <w:rsid w:val="00AC2C25"/>
    <w:rsid w:val="00AC5F60"/>
    <w:rsid w:val="00AC7424"/>
    <w:rsid w:val="00AD2ED8"/>
    <w:rsid w:val="00AD3A28"/>
    <w:rsid w:val="00AD3B53"/>
    <w:rsid w:val="00AD455B"/>
    <w:rsid w:val="00AD5D29"/>
    <w:rsid w:val="00AD6FE3"/>
    <w:rsid w:val="00AD7DD6"/>
    <w:rsid w:val="00AD7E9E"/>
    <w:rsid w:val="00AE1330"/>
    <w:rsid w:val="00AE2F34"/>
    <w:rsid w:val="00AF171C"/>
    <w:rsid w:val="00AF3603"/>
    <w:rsid w:val="00AF5803"/>
    <w:rsid w:val="00B02863"/>
    <w:rsid w:val="00B02F0A"/>
    <w:rsid w:val="00B03393"/>
    <w:rsid w:val="00B03BA1"/>
    <w:rsid w:val="00B040B9"/>
    <w:rsid w:val="00B05491"/>
    <w:rsid w:val="00B06E77"/>
    <w:rsid w:val="00B1047A"/>
    <w:rsid w:val="00B10878"/>
    <w:rsid w:val="00B123D0"/>
    <w:rsid w:val="00B12633"/>
    <w:rsid w:val="00B126D1"/>
    <w:rsid w:val="00B133BD"/>
    <w:rsid w:val="00B1485E"/>
    <w:rsid w:val="00B14B8A"/>
    <w:rsid w:val="00B15F62"/>
    <w:rsid w:val="00B16C99"/>
    <w:rsid w:val="00B175FE"/>
    <w:rsid w:val="00B22ECE"/>
    <w:rsid w:val="00B24672"/>
    <w:rsid w:val="00B25A32"/>
    <w:rsid w:val="00B262CC"/>
    <w:rsid w:val="00B264F6"/>
    <w:rsid w:val="00B307D7"/>
    <w:rsid w:val="00B31491"/>
    <w:rsid w:val="00B352A4"/>
    <w:rsid w:val="00B368D9"/>
    <w:rsid w:val="00B37CDF"/>
    <w:rsid w:val="00B406CC"/>
    <w:rsid w:val="00B41D29"/>
    <w:rsid w:val="00B43533"/>
    <w:rsid w:val="00B517BF"/>
    <w:rsid w:val="00B51DB2"/>
    <w:rsid w:val="00B53F65"/>
    <w:rsid w:val="00B577B0"/>
    <w:rsid w:val="00B61AB6"/>
    <w:rsid w:val="00B62503"/>
    <w:rsid w:val="00B65ED4"/>
    <w:rsid w:val="00B7200D"/>
    <w:rsid w:val="00B72A70"/>
    <w:rsid w:val="00B73CE8"/>
    <w:rsid w:val="00B76CAC"/>
    <w:rsid w:val="00B80ED8"/>
    <w:rsid w:val="00B8122E"/>
    <w:rsid w:val="00B8177C"/>
    <w:rsid w:val="00B81C86"/>
    <w:rsid w:val="00B82561"/>
    <w:rsid w:val="00B835BA"/>
    <w:rsid w:val="00B8548A"/>
    <w:rsid w:val="00B869A7"/>
    <w:rsid w:val="00B922CE"/>
    <w:rsid w:val="00B97264"/>
    <w:rsid w:val="00B97F5E"/>
    <w:rsid w:val="00BA1D02"/>
    <w:rsid w:val="00BB1305"/>
    <w:rsid w:val="00BB1C3B"/>
    <w:rsid w:val="00BB1D7E"/>
    <w:rsid w:val="00BB331E"/>
    <w:rsid w:val="00BB3A09"/>
    <w:rsid w:val="00BB5044"/>
    <w:rsid w:val="00BB69AE"/>
    <w:rsid w:val="00BB72D8"/>
    <w:rsid w:val="00BB76F7"/>
    <w:rsid w:val="00BB7AE5"/>
    <w:rsid w:val="00BC2AB1"/>
    <w:rsid w:val="00BC2BEE"/>
    <w:rsid w:val="00BC767F"/>
    <w:rsid w:val="00BC78ED"/>
    <w:rsid w:val="00BD064C"/>
    <w:rsid w:val="00BD36C1"/>
    <w:rsid w:val="00BD51EE"/>
    <w:rsid w:val="00BF1C96"/>
    <w:rsid w:val="00BF1D9A"/>
    <w:rsid w:val="00BF32B6"/>
    <w:rsid w:val="00BF6469"/>
    <w:rsid w:val="00BF79B2"/>
    <w:rsid w:val="00C011C0"/>
    <w:rsid w:val="00C07519"/>
    <w:rsid w:val="00C07C9C"/>
    <w:rsid w:val="00C10CAD"/>
    <w:rsid w:val="00C11287"/>
    <w:rsid w:val="00C12C25"/>
    <w:rsid w:val="00C14162"/>
    <w:rsid w:val="00C144C3"/>
    <w:rsid w:val="00C14562"/>
    <w:rsid w:val="00C170C4"/>
    <w:rsid w:val="00C17A79"/>
    <w:rsid w:val="00C223DA"/>
    <w:rsid w:val="00C23397"/>
    <w:rsid w:val="00C23B4C"/>
    <w:rsid w:val="00C251A1"/>
    <w:rsid w:val="00C27931"/>
    <w:rsid w:val="00C27EB9"/>
    <w:rsid w:val="00C30C3E"/>
    <w:rsid w:val="00C3151C"/>
    <w:rsid w:val="00C3163D"/>
    <w:rsid w:val="00C31929"/>
    <w:rsid w:val="00C36407"/>
    <w:rsid w:val="00C40A0F"/>
    <w:rsid w:val="00C42E2C"/>
    <w:rsid w:val="00C460AC"/>
    <w:rsid w:val="00C46353"/>
    <w:rsid w:val="00C46F5F"/>
    <w:rsid w:val="00C5043A"/>
    <w:rsid w:val="00C50DED"/>
    <w:rsid w:val="00C52C08"/>
    <w:rsid w:val="00C54500"/>
    <w:rsid w:val="00C5487E"/>
    <w:rsid w:val="00C56E62"/>
    <w:rsid w:val="00C62F09"/>
    <w:rsid w:val="00C67687"/>
    <w:rsid w:val="00C710AD"/>
    <w:rsid w:val="00C717B9"/>
    <w:rsid w:val="00C751A9"/>
    <w:rsid w:val="00C910F9"/>
    <w:rsid w:val="00C91971"/>
    <w:rsid w:val="00C91E9C"/>
    <w:rsid w:val="00C921A6"/>
    <w:rsid w:val="00C92A1F"/>
    <w:rsid w:val="00C94913"/>
    <w:rsid w:val="00C961B2"/>
    <w:rsid w:val="00C9792E"/>
    <w:rsid w:val="00CA153A"/>
    <w:rsid w:val="00CA1C50"/>
    <w:rsid w:val="00CA4101"/>
    <w:rsid w:val="00CA6596"/>
    <w:rsid w:val="00CA7919"/>
    <w:rsid w:val="00CB1115"/>
    <w:rsid w:val="00CB3D01"/>
    <w:rsid w:val="00CB5E72"/>
    <w:rsid w:val="00CB5FD5"/>
    <w:rsid w:val="00CB70AB"/>
    <w:rsid w:val="00CC0AFE"/>
    <w:rsid w:val="00CC1F4F"/>
    <w:rsid w:val="00CC39BD"/>
    <w:rsid w:val="00CC7A81"/>
    <w:rsid w:val="00CD0978"/>
    <w:rsid w:val="00CD5561"/>
    <w:rsid w:val="00CD66F6"/>
    <w:rsid w:val="00CD6D38"/>
    <w:rsid w:val="00CD773B"/>
    <w:rsid w:val="00CE0375"/>
    <w:rsid w:val="00CE1DAF"/>
    <w:rsid w:val="00CE1E52"/>
    <w:rsid w:val="00CE28D3"/>
    <w:rsid w:val="00CE39D2"/>
    <w:rsid w:val="00CE3AD5"/>
    <w:rsid w:val="00CF0796"/>
    <w:rsid w:val="00CF3F92"/>
    <w:rsid w:val="00CF5623"/>
    <w:rsid w:val="00CF7B29"/>
    <w:rsid w:val="00CF7F11"/>
    <w:rsid w:val="00D0091D"/>
    <w:rsid w:val="00D036EA"/>
    <w:rsid w:val="00D03750"/>
    <w:rsid w:val="00D04288"/>
    <w:rsid w:val="00D05E12"/>
    <w:rsid w:val="00D06AAE"/>
    <w:rsid w:val="00D155E9"/>
    <w:rsid w:val="00D168C7"/>
    <w:rsid w:val="00D17003"/>
    <w:rsid w:val="00D204E9"/>
    <w:rsid w:val="00D21023"/>
    <w:rsid w:val="00D2109C"/>
    <w:rsid w:val="00D21F8B"/>
    <w:rsid w:val="00D221DE"/>
    <w:rsid w:val="00D228C1"/>
    <w:rsid w:val="00D25D9A"/>
    <w:rsid w:val="00D268AB"/>
    <w:rsid w:val="00D2750B"/>
    <w:rsid w:val="00D305AE"/>
    <w:rsid w:val="00D31914"/>
    <w:rsid w:val="00D3376C"/>
    <w:rsid w:val="00D34F4A"/>
    <w:rsid w:val="00D369E5"/>
    <w:rsid w:val="00D3720F"/>
    <w:rsid w:val="00D410BF"/>
    <w:rsid w:val="00D429E7"/>
    <w:rsid w:val="00D43090"/>
    <w:rsid w:val="00D522CA"/>
    <w:rsid w:val="00D6625B"/>
    <w:rsid w:val="00D67D34"/>
    <w:rsid w:val="00D72CA4"/>
    <w:rsid w:val="00D7462E"/>
    <w:rsid w:val="00D74925"/>
    <w:rsid w:val="00D7545D"/>
    <w:rsid w:val="00D76544"/>
    <w:rsid w:val="00D76739"/>
    <w:rsid w:val="00D80F8A"/>
    <w:rsid w:val="00D81A34"/>
    <w:rsid w:val="00D862B5"/>
    <w:rsid w:val="00D9140B"/>
    <w:rsid w:val="00D928D7"/>
    <w:rsid w:val="00D933BF"/>
    <w:rsid w:val="00D93B31"/>
    <w:rsid w:val="00D94024"/>
    <w:rsid w:val="00D943B6"/>
    <w:rsid w:val="00DA1917"/>
    <w:rsid w:val="00DA412F"/>
    <w:rsid w:val="00DA6163"/>
    <w:rsid w:val="00DA6B91"/>
    <w:rsid w:val="00DB0346"/>
    <w:rsid w:val="00DB06FC"/>
    <w:rsid w:val="00DB0982"/>
    <w:rsid w:val="00DB3C8E"/>
    <w:rsid w:val="00DC061E"/>
    <w:rsid w:val="00DC2203"/>
    <w:rsid w:val="00DC4211"/>
    <w:rsid w:val="00DC4C62"/>
    <w:rsid w:val="00DC71EA"/>
    <w:rsid w:val="00DD1A4D"/>
    <w:rsid w:val="00DD4811"/>
    <w:rsid w:val="00DD48F9"/>
    <w:rsid w:val="00DE0126"/>
    <w:rsid w:val="00DE25DE"/>
    <w:rsid w:val="00DE3C96"/>
    <w:rsid w:val="00DE71BA"/>
    <w:rsid w:val="00DE754B"/>
    <w:rsid w:val="00DF1DBB"/>
    <w:rsid w:val="00DF41A4"/>
    <w:rsid w:val="00DF6673"/>
    <w:rsid w:val="00E00097"/>
    <w:rsid w:val="00E053FA"/>
    <w:rsid w:val="00E05B8A"/>
    <w:rsid w:val="00E06253"/>
    <w:rsid w:val="00E10310"/>
    <w:rsid w:val="00E108E9"/>
    <w:rsid w:val="00E118DE"/>
    <w:rsid w:val="00E123C6"/>
    <w:rsid w:val="00E12854"/>
    <w:rsid w:val="00E151EC"/>
    <w:rsid w:val="00E15288"/>
    <w:rsid w:val="00E164EE"/>
    <w:rsid w:val="00E265C3"/>
    <w:rsid w:val="00E31453"/>
    <w:rsid w:val="00E33440"/>
    <w:rsid w:val="00E34A4E"/>
    <w:rsid w:val="00E3594A"/>
    <w:rsid w:val="00E36A78"/>
    <w:rsid w:val="00E40B89"/>
    <w:rsid w:val="00E40D1D"/>
    <w:rsid w:val="00E43047"/>
    <w:rsid w:val="00E44D53"/>
    <w:rsid w:val="00E45D00"/>
    <w:rsid w:val="00E460D4"/>
    <w:rsid w:val="00E504F7"/>
    <w:rsid w:val="00E53081"/>
    <w:rsid w:val="00E5377B"/>
    <w:rsid w:val="00E53CA5"/>
    <w:rsid w:val="00E547BC"/>
    <w:rsid w:val="00E603B4"/>
    <w:rsid w:val="00E60E0D"/>
    <w:rsid w:val="00E623F8"/>
    <w:rsid w:val="00E6275E"/>
    <w:rsid w:val="00E65626"/>
    <w:rsid w:val="00E6763D"/>
    <w:rsid w:val="00E756FD"/>
    <w:rsid w:val="00E76C4E"/>
    <w:rsid w:val="00E76CAC"/>
    <w:rsid w:val="00E77B2E"/>
    <w:rsid w:val="00E815DF"/>
    <w:rsid w:val="00E834B4"/>
    <w:rsid w:val="00E84D74"/>
    <w:rsid w:val="00E91CE0"/>
    <w:rsid w:val="00E926C7"/>
    <w:rsid w:val="00E9281D"/>
    <w:rsid w:val="00E93598"/>
    <w:rsid w:val="00EA2BF9"/>
    <w:rsid w:val="00EA38C2"/>
    <w:rsid w:val="00EA5AE4"/>
    <w:rsid w:val="00EA7F0B"/>
    <w:rsid w:val="00EB327A"/>
    <w:rsid w:val="00EB3E0A"/>
    <w:rsid w:val="00EB60EE"/>
    <w:rsid w:val="00EB65F4"/>
    <w:rsid w:val="00EB6941"/>
    <w:rsid w:val="00EC2F98"/>
    <w:rsid w:val="00EC2FFE"/>
    <w:rsid w:val="00EC61DB"/>
    <w:rsid w:val="00EC6E49"/>
    <w:rsid w:val="00ED15CD"/>
    <w:rsid w:val="00ED27C8"/>
    <w:rsid w:val="00ED3154"/>
    <w:rsid w:val="00ED3A2B"/>
    <w:rsid w:val="00ED5972"/>
    <w:rsid w:val="00ED674E"/>
    <w:rsid w:val="00EE21DA"/>
    <w:rsid w:val="00EE39F8"/>
    <w:rsid w:val="00EE5A29"/>
    <w:rsid w:val="00EF009C"/>
    <w:rsid w:val="00EF2A37"/>
    <w:rsid w:val="00EF7922"/>
    <w:rsid w:val="00F028AC"/>
    <w:rsid w:val="00F03CFD"/>
    <w:rsid w:val="00F050D5"/>
    <w:rsid w:val="00F05B23"/>
    <w:rsid w:val="00F10D49"/>
    <w:rsid w:val="00F11256"/>
    <w:rsid w:val="00F12134"/>
    <w:rsid w:val="00F13675"/>
    <w:rsid w:val="00F14BAB"/>
    <w:rsid w:val="00F150AA"/>
    <w:rsid w:val="00F200D5"/>
    <w:rsid w:val="00F22915"/>
    <w:rsid w:val="00F24BCE"/>
    <w:rsid w:val="00F25320"/>
    <w:rsid w:val="00F256CA"/>
    <w:rsid w:val="00F30EA8"/>
    <w:rsid w:val="00F3575B"/>
    <w:rsid w:val="00F422FA"/>
    <w:rsid w:val="00F424C4"/>
    <w:rsid w:val="00F42667"/>
    <w:rsid w:val="00F42A03"/>
    <w:rsid w:val="00F439B2"/>
    <w:rsid w:val="00F43B2B"/>
    <w:rsid w:val="00F46F40"/>
    <w:rsid w:val="00F47F0E"/>
    <w:rsid w:val="00F547E1"/>
    <w:rsid w:val="00F5527B"/>
    <w:rsid w:val="00F55936"/>
    <w:rsid w:val="00F55B75"/>
    <w:rsid w:val="00F572D8"/>
    <w:rsid w:val="00F6097C"/>
    <w:rsid w:val="00F61D6E"/>
    <w:rsid w:val="00F62DDC"/>
    <w:rsid w:val="00F63296"/>
    <w:rsid w:val="00F642D6"/>
    <w:rsid w:val="00F65665"/>
    <w:rsid w:val="00F7140A"/>
    <w:rsid w:val="00F720AD"/>
    <w:rsid w:val="00F7266D"/>
    <w:rsid w:val="00F7267C"/>
    <w:rsid w:val="00F731A9"/>
    <w:rsid w:val="00F731DF"/>
    <w:rsid w:val="00F735B4"/>
    <w:rsid w:val="00F76AAA"/>
    <w:rsid w:val="00F8161F"/>
    <w:rsid w:val="00F821B6"/>
    <w:rsid w:val="00F842AA"/>
    <w:rsid w:val="00F86B85"/>
    <w:rsid w:val="00F90661"/>
    <w:rsid w:val="00F97BAE"/>
    <w:rsid w:val="00FA733C"/>
    <w:rsid w:val="00FA746C"/>
    <w:rsid w:val="00FA7DD3"/>
    <w:rsid w:val="00FC0386"/>
    <w:rsid w:val="00FC0B50"/>
    <w:rsid w:val="00FC16B4"/>
    <w:rsid w:val="00FC1751"/>
    <w:rsid w:val="00FC2521"/>
    <w:rsid w:val="00FC56AD"/>
    <w:rsid w:val="00FC5816"/>
    <w:rsid w:val="00FD3089"/>
    <w:rsid w:val="00FD3B1B"/>
    <w:rsid w:val="00FD4AAB"/>
    <w:rsid w:val="00FD4F50"/>
    <w:rsid w:val="00FD65D6"/>
    <w:rsid w:val="00FE03E4"/>
    <w:rsid w:val="00FE04F6"/>
    <w:rsid w:val="00FE106A"/>
    <w:rsid w:val="00FE36C2"/>
    <w:rsid w:val="00FE409E"/>
    <w:rsid w:val="00FE5239"/>
    <w:rsid w:val="00FE5DAC"/>
    <w:rsid w:val="00FF0E5C"/>
    <w:rsid w:val="00FF38E8"/>
    <w:rsid w:val="00FF3E4C"/>
    <w:rsid w:val="00FF4D41"/>
    <w:rsid w:val="35DB61E6"/>
    <w:rsid w:val="36FD25D6"/>
    <w:rsid w:val="5FDF167F"/>
    <w:rsid w:val="7FB8763B"/>
    <w:rsid w:val="D68A98AE"/>
    <w:rsid w:val="DD2B8E4A"/>
    <w:rsid w:val="EB63AD70"/>
    <w:rsid w:val="EFEC3454"/>
    <w:rsid w:val="F66EB9BF"/>
    <w:rsid w:val="F7EF98F4"/>
    <w:rsid w:val="FE6716A4"/>
    <w:rsid w:val="FFFDEA1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19"/>
    <w:semiHidden/>
    <w:unhideWhenUsed/>
    <w:qFormat/>
    <w:uiPriority w:val="0"/>
    <w:pPr>
      <w:jc w:val="left"/>
    </w:pPr>
  </w:style>
  <w:style w:type="paragraph" w:styleId="4">
    <w:name w:val="Body Text Indent"/>
    <w:basedOn w:val="1"/>
    <w:qFormat/>
    <w:uiPriority w:val="0"/>
    <w:pPr>
      <w:ind w:firstLine="480" w:firstLineChars="200"/>
    </w:pPr>
    <w:rPr>
      <w:sz w:val="24"/>
      <w:szCs w:val="24"/>
    </w:rPr>
  </w:style>
  <w:style w:type="paragraph" w:styleId="5">
    <w:name w:val="Block Text"/>
    <w:basedOn w:val="1"/>
    <w:qFormat/>
    <w:uiPriority w:val="0"/>
    <w:pPr>
      <w:tabs>
        <w:tab w:val="left" w:pos="1512"/>
      </w:tabs>
      <w:spacing w:line="400" w:lineRule="exact"/>
      <w:ind w:left="1512" w:leftChars="377" w:right="267" w:rightChars="127" w:hanging="720" w:hangingChars="343"/>
    </w:pPr>
    <w:rPr>
      <w:rFonts w:ascii="宋体" w:hAnsi="宋体"/>
    </w:rPr>
  </w:style>
  <w:style w:type="paragraph" w:styleId="6">
    <w:name w:val="Date"/>
    <w:basedOn w:val="1"/>
    <w:next w:val="1"/>
    <w:qFormat/>
    <w:uiPriority w:val="0"/>
    <w:pPr>
      <w:ind w:left="100" w:leftChars="2500"/>
    </w:pPr>
    <w:rPr>
      <w:sz w:val="24"/>
    </w:rPr>
  </w:style>
  <w:style w:type="paragraph" w:styleId="7">
    <w:name w:val="Balloon Text"/>
    <w:basedOn w:val="1"/>
    <w:semiHidden/>
    <w:qFormat/>
    <w:uiPriority w:val="0"/>
    <w:rPr>
      <w:sz w:val="18"/>
      <w:szCs w:val="18"/>
    </w:rPr>
  </w:style>
  <w:style w:type="paragraph" w:styleId="8">
    <w:name w:val="footer"/>
    <w:basedOn w:val="1"/>
    <w:link w:val="22"/>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Title"/>
    <w:basedOn w:val="1"/>
    <w:qFormat/>
    <w:uiPriority w:val="0"/>
    <w:pPr>
      <w:spacing w:before="240" w:after="60"/>
      <w:jc w:val="center"/>
      <w:outlineLvl w:val="0"/>
    </w:pPr>
    <w:rPr>
      <w:rFonts w:ascii="Arial" w:hAnsi="Arial" w:eastAsia="PMingLiU"/>
      <w:b/>
      <w:sz w:val="32"/>
      <w:lang w:eastAsia="zh-TW"/>
    </w:rPr>
  </w:style>
  <w:style w:type="paragraph" w:styleId="12">
    <w:name w:val="annotation subject"/>
    <w:basedOn w:val="3"/>
    <w:next w:val="3"/>
    <w:link w:val="20"/>
    <w:semiHidden/>
    <w:unhideWhenUsed/>
    <w:qFormat/>
    <w:uiPriority w:val="0"/>
    <w:rPr>
      <w:b/>
      <w:bCs/>
    </w:rPr>
  </w:style>
  <w:style w:type="character" w:styleId="15">
    <w:name w:val="page number"/>
    <w:basedOn w:val="14"/>
    <w:qFormat/>
    <w:uiPriority w:val="0"/>
  </w:style>
  <w:style w:type="character" w:styleId="16">
    <w:name w:val="Hyperlink"/>
    <w:basedOn w:val="14"/>
    <w:qFormat/>
    <w:uiPriority w:val="0"/>
    <w:rPr>
      <w:color w:val="333333"/>
      <w:u w:val="none"/>
    </w:rPr>
  </w:style>
  <w:style w:type="character" w:styleId="17">
    <w:name w:val="annotation reference"/>
    <w:basedOn w:val="14"/>
    <w:semiHidden/>
    <w:unhideWhenUsed/>
    <w:qFormat/>
    <w:uiPriority w:val="0"/>
    <w:rPr>
      <w:sz w:val="21"/>
      <w:szCs w:val="21"/>
    </w:rPr>
  </w:style>
  <w:style w:type="paragraph" w:styleId="18">
    <w:name w:val="List Paragraph"/>
    <w:basedOn w:val="1"/>
    <w:qFormat/>
    <w:uiPriority w:val="34"/>
    <w:pPr>
      <w:ind w:firstLine="420" w:firstLineChars="200"/>
    </w:pPr>
  </w:style>
  <w:style w:type="character" w:customStyle="1" w:styleId="19">
    <w:name w:val="批注文字 字符"/>
    <w:basedOn w:val="14"/>
    <w:link w:val="3"/>
    <w:semiHidden/>
    <w:qFormat/>
    <w:uiPriority w:val="0"/>
    <w:rPr>
      <w:kern w:val="2"/>
      <w:sz w:val="21"/>
    </w:rPr>
  </w:style>
  <w:style w:type="character" w:customStyle="1" w:styleId="20">
    <w:name w:val="批注主题 字符"/>
    <w:basedOn w:val="19"/>
    <w:link w:val="12"/>
    <w:semiHidden/>
    <w:qFormat/>
    <w:uiPriority w:val="0"/>
    <w:rPr>
      <w:b/>
      <w:bCs/>
      <w:kern w:val="2"/>
      <w:sz w:val="21"/>
    </w:rPr>
  </w:style>
  <w:style w:type="character" w:customStyle="1" w:styleId="21">
    <w:name w:val="awspan1"/>
    <w:basedOn w:val="14"/>
    <w:qFormat/>
    <w:uiPriority w:val="0"/>
    <w:rPr>
      <w:color w:val="000000"/>
      <w:sz w:val="24"/>
      <w:szCs w:val="24"/>
    </w:rPr>
  </w:style>
  <w:style w:type="character" w:customStyle="1" w:styleId="22">
    <w:name w:val="页脚 字符"/>
    <w:basedOn w:val="14"/>
    <w:link w:val="8"/>
    <w:qFormat/>
    <w:uiPriority w:val="99"/>
    <w:rPr>
      <w:kern w:val="2"/>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Kunshan Research Institute,PEC</Company>
  <Pages>4</Pages>
  <Words>1871</Words>
  <Characters>2047</Characters>
  <Lines>16</Lines>
  <Paragraphs>4</Paragraphs>
  <TotalTime>14</TotalTime>
  <ScaleCrop>false</ScaleCrop>
  <LinksUpToDate>false</LinksUpToDate>
  <CharactersWithSpaces>2178</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2022-06-03T14:35:00Z</dcterms:created>
  <dc:creator>grdpec</dc:creator>
  <cp:keywords>标准</cp:keywords>
  <cp:lastModifiedBy>管明明明</cp:lastModifiedBy>
  <cp:lastPrinted>2017-11-15T09:02:00Z</cp:lastPrinted>
  <dcterms:modified xsi:type="dcterms:W3CDTF">2026-03-24T10:14:08Z</dcterms:modified>
  <dc:subject>昆山研究所标准书模板</dc:subject>
  <dc:title>stdbook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96ABD6F4850C1B1955E5EE6434BD3F20</vt:lpwstr>
  </property>
  <property fmtid="{D5CDD505-2E9C-101B-9397-08002B2CF9AE}" pid="4" name="KSOTemplateDocerSaveRecord">
    <vt:lpwstr>eyJoZGlkIjoiMzEwNTM5NzYwMDRjMzkwZTVkZjY2ODkwMGIxNGU0OTUiLCJ1c2VySWQiOiIxMTU0MjczNDk5In0=</vt:lpwstr>
  </property>
</Properties>
</file>