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C76A">
      <w:pPr>
        <w:widowControl/>
        <w:spacing w:after="100" w:afterAutospacing="1" w:line="360" w:lineRule="exact"/>
        <w:jc w:val="center"/>
        <w:rPr>
          <w:rFonts w:ascii="微软雅黑" w:hAnsi="微软雅黑" w:eastAsia="微软雅黑" w:cs="宋体"/>
          <w:b/>
          <w:bCs/>
          <w:kern w:val="0"/>
          <w:sz w:val="28"/>
          <w:szCs w:val="28"/>
        </w:rPr>
      </w:pPr>
      <w:r>
        <w:rPr>
          <w:rFonts w:hint="eastAsia" w:ascii="微软雅黑" w:hAnsi="微软雅黑" w:eastAsia="微软雅黑" w:cs="宋体"/>
          <w:b/>
          <w:bCs/>
          <w:kern w:val="0"/>
          <w:sz w:val="28"/>
          <w:szCs w:val="28"/>
        </w:rPr>
        <w:t>招标信息公告</w:t>
      </w:r>
    </w:p>
    <w:p w14:paraId="6F50F242">
      <w:pPr>
        <w:widowControl/>
        <w:ind w:firstLine="440" w:firstLineChars="200"/>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kern w:val="0"/>
          <w:sz w:val="22"/>
          <w:szCs w:val="22"/>
        </w:rPr>
        <w:t>华中区(武汉统一、长沙统一）</w:t>
      </w:r>
      <w:r>
        <w:rPr>
          <w:rFonts w:hint="eastAsia" w:ascii="微软雅黑" w:hAnsi="微软雅黑" w:eastAsia="微软雅黑" w:cs="微软雅黑"/>
          <w:kern w:val="0"/>
          <w:sz w:val="22"/>
          <w:szCs w:val="22"/>
          <w:lang w:val="en-US" w:eastAsia="zh-CN"/>
        </w:rPr>
        <w:t>针对</w:t>
      </w:r>
      <w:r>
        <w:rPr>
          <w:rFonts w:hint="eastAsia" w:ascii="微软雅黑" w:hAnsi="微软雅黑" w:eastAsia="微软雅黑" w:cs="微软雅黑"/>
          <w:kern w:val="0"/>
          <w:sz w:val="22"/>
          <w:szCs w:val="22"/>
        </w:rPr>
        <w:t>2026年度物流叉车及叉车电池租赁 服务项目</w:t>
      </w:r>
      <w:r>
        <w:rPr>
          <w:rFonts w:hint="eastAsia" w:ascii="微软雅黑" w:hAnsi="微软雅黑" w:eastAsia="微软雅黑" w:cs="微软雅黑"/>
          <w:kern w:val="0"/>
          <w:sz w:val="22"/>
          <w:szCs w:val="22"/>
          <w:lang w:eastAsia="zh-CN"/>
        </w:rPr>
        <w:t>，</w:t>
      </w:r>
      <w:r>
        <w:rPr>
          <w:rFonts w:hint="eastAsia" w:ascii="微软雅黑" w:hAnsi="微软雅黑" w:eastAsia="微软雅黑" w:cs="微软雅黑"/>
          <w:color w:val="000000"/>
          <w:kern w:val="0"/>
          <w:sz w:val="22"/>
          <w:szCs w:val="22"/>
        </w:rPr>
        <w:t>公开征集符合如下要求的服务商伙伴：</w:t>
      </w:r>
    </w:p>
    <w:p w14:paraId="6698D572">
      <w:pPr>
        <w:widowControl/>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1、项目概述：</w:t>
      </w:r>
    </w:p>
    <w:p w14:paraId="53F9A197">
      <w:pPr>
        <w:widowControl/>
        <w:shd w:val="clear" w:color="auto" w:fill="FFFFFF"/>
        <w:ind w:firstLine="330" w:firstLineChars="150"/>
        <w:jc w:val="left"/>
        <w:rPr>
          <w:rFonts w:hint="eastAsia" w:ascii="微软雅黑" w:hAnsi="微软雅黑" w:eastAsia="微软雅黑" w:cs="微软雅黑"/>
          <w:b w:val="0"/>
          <w:bCs/>
          <w:kern w:val="0"/>
          <w:sz w:val="22"/>
          <w:szCs w:val="22"/>
        </w:rPr>
      </w:pPr>
      <w:bookmarkStart w:id="0" w:name="OLE_LINK13"/>
      <w:bookmarkStart w:id="1" w:name="OLE_LINK46"/>
      <w:bookmarkStart w:id="2" w:name="OLE_LINK47"/>
      <w:r>
        <w:rPr>
          <w:rFonts w:hint="eastAsia" w:ascii="微软雅黑" w:hAnsi="微软雅黑" w:eastAsia="微软雅黑" w:cs="微软雅黑"/>
          <w:b w:val="0"/>
          <w:bCs/>
          <w:kern w:val="0"/>
          <w:sz w:val="22"/>
          <w:szCs w:val="22"/>
        </w:rPr>
        <w:t>合同时间</w:t>
      </w:r>
      <w:bookmarkStart w:id="3" w:name="OLE_LINK16"/>
      <w:r>
        <w:rPr>
          <w:rFonts w:hint="eastAsia" w:ascii="微软雅黑" w:hAnsi="微软雅黑" w:eastAsia="微软雅黑" w:cs="微软雅黑"/>
          <w:b w:val="0"/>
          <w:bCs/>
          <w:kern w:val="0"/>
          <w:sz w:val="22"/>
          <w:szCs w:val="22"/>
        </w:rPr>
        <w:t>：</w:t>
      </w:r>
      <w:bookmarkStart w:id="4" w:name="OLE_LINK48"/>
      <w:r>
        <w:rPr>
          <w:rFonts w:hint="eastAsia" w:ascii="微软雅黑" w:hAnsi="微软雅黑" w:eastAsia="微软雅黑" w:cs="微软雅黑"/>
          <w:b w:val="0"/>
          <w:bCs/>
          <w:kern w:val="0"/>
          <w:sz w:val="22"/>
          <w:szCs w:val="22"/>
        </w:rPr>
        <w:t>标段1:</w:t>
      </w:r>
      <w:bookmarkEnd w:id="4"/>
      <w:bookmarkStart w:id="5" w:name="OLE_LINK26"/>
      <w:r>
        <w:rPr>
          <w:rFonts w:hint="eastAsia" w:ascii="微软雅黑" w:hAnsi="微软雅黑" w:eastAsia="微软雅黑" w:cs="微软雅黑"/>
          <w:b w:val="0"/>
          <w:bCs/>
          <w:kern w:val="0"/>
          <w:sz w:val="22"/>
          <w:szCs w:val="22"/>
        </w:rPr>
        <w:t>武汉统一叉车</w:t>
      </w:r>
      <w:bookmarkEnd w:id="3"/>
      <w:bookmarkEnd w:id="5"/>
      <w:r>
        <w:rPr>
          <w:rFonts w:hint="eastAsia" w:ascii="微软雅黑" w:hAnsi="微软雅黑" w:eastAsia="微软雅黑" w:cs="微软雅黑"/>
          <w:b w:val="0"/>
          <w:bCs/>
          <w:kern w:val="0"/>
          <w:sz w:val="22"/>
          <w:szCs w:val="22"/>
        </w:rPr>
        <w:t>及叉车电池租赁项目：</w:t>
      </w:r>
      <w:bookmarkEnd w:id="0"/>
    </w:p>
    <w:p w14:paraId="1E610222">
      <w:pPr>
        <w:widowControl/>
        <w:shd w:val="clear" w:color="auto" w:fill="FFFFFF"/>
        <w:ind w:firstLine="1540" w:firstLineChars="70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①叉车租赁合约期：2026年7月1日至2027年06月30日</w:t>
      </w:r>
      <w:bookmarkStart w:id="6" w:name="OLE_LINK14"/>
      <w:r>
        <w:rPr>
          <w:rFonts w:hint="eastAsia" w:ascii="微软雅黑" w:hAnsi="微软雅黑" w:eastAsia="微软雅黑" w:cs="微软雅黑"/>
          <w:b w:val="0"/>
          <w:bCs/>
          <w:kern w:val="0"/>
          <w:sz w:val="22"/>
          <w:szCs w:val="22"/>
        </w:rPr>
        <w:t>（以实际签订时间为准）</w:t>
      </w:r>
      <w:bookmarkEnd w:id="6"/>
    </w:p>
    <w:p w14:paraId="571024B3">
      <w:pPr>
        <w:widowControl/>
        <w:shd w:val="clear" w:color="auto" w:fill="FFFFFF"/>
        <w:ind w:firstLine="1540" w:firstLineChars="700"/>
        <w:jc w:val="left"/>
        <w:rPr>
          <w:rFonts w:hint="eastAsia" w:ascii="微软雅黑" w:hAnsi="微软雅黑" w:eastAsia="微软雅黑" w:cs="微软雅黑"/>
          <w:b w:val="0"/>
          <w:bCs/>
          <w:kern w:val="0"/>
          <w:sz w:val="22"/>
          <w:szCs w:val="22"/>
        </w:rPr>
      </w:pPr>
      <w:bookmarkStart w:id="7" w:name="OLE_LINK27"/>
      <w:r>
        <w:rPr>
          <w:rFonts w:hint="eastAsia" w:ascii="微软雅黑" w:hAnsi="微软雅黑" w:eastAsia="微软雅黑" w:cs="微软雅黑"/>
          <w:b w:val="0"/>
          <w:bCs/>
          <w:kern w:val="0"/>
          <w:sz w:val="22"/>
          <w:szCs w:val="22"/>
        </w:rPr>
        <w:t>②电池租赁</w:t>
      </w:r>
      <w:bookmarkEnd w:id="7"/>
      <w:r>
        <w:rPr>
          <w:rFonts w:hint="eastAsia" w:ascii="微软雅黑" w:hAnsi="微软雅黑" w:eastAsia="微软雅黑" w:cs="微软雅黑"/>
          <w:b w:val="0"/>
          <w:bCs/>
          <w:kern w:val="0"/>
          <w:sz w:val="22"/>
          <w:szCs w:val="22"/>
        </w:rPr>
        <w:t>合约期：2026年4月21日至2027年3月31日（以实际签订时间为准）</w:t>
      </w:r>
    </w:p>
    <w:p w14:paraId="545B4246">
      <w:pPr>
        <w:widowControl/>
        <w:shd w:val="clear" w:color="auto" w:fill="FFFFFF"/>
        <w:ind w:left="1514" w:leftChars="721" w:firstLine="0" w:firstLineChars="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标段</w:t>
      </w:r>
      <w:r>
        <w:rPr>
          <w:rFonts w:hint="eastAsia" w:ascii="微软雅黑" w:hAnsi="微软雅黑" w:eastAsia="微软雅黑" w:cs="微软雅黑"/>
          <w:b w:val="0"/>
          <w:bCs/>
          <w:sz w:val="22"/>
          <w:szCs w:val="22"/>
        </w:rPr>
        <w:t>2:</w:t>
      </w:r>
      <w:r>
        <w:rPr>
          <w:rFonts w:hint="eastAsia" w:ascii="微软雅黑" w:hAnsi="微软雅黑" w:eastAsia="微软雅黑" w:cs="微软雅黑"/>
          <w:b w:val="0"/>
          <w:bCs/>
          <w:kern w:val="0"/>
          <w:sz w:val="22"/>
          <w:szCs w:val="22"/>
        </w:rPr>
        <w:t>长沙统一叉车租赁及叉车电池租赁项目：</w:t>
      </w:r>
      <w:r>
        <w:rPr>
          <w:rFonts w:hint="eastAsia" w:ascii="微软雅黑" w:hAnsi="微软雅黑" w:eastAsia="微软雅黑" w:cs="微软雅黑"/>
          <w:b w:val="0"/>
          <w:bCs/>
          <w:kern w:val="0"/>
          <w:sz w:val="22"/>
          <w:szCs w:val="22"/>
        </w:rPr>
        <w:br w:type="textWrapping"/>
      </w:r>
      <w:r>
        <w:rPr>
          <w:rFonts w:hint="eastAsia" w:ascii="微软雅黑" w:hAnsi="微软雅黑" w:eastAsia="微软雅黑" w:cs="微软雅黑"/>
          <w:b w:val="0"/>
          <w:bCs/>
          <w:kern w:val="0"/>
          <w:sz w:val="22"/>
          <w:szCs w:val="22"/>
        </w:rPr>
        <w:t>①2026年4月21日至2027年03月31日（以实际签订时间为准）</w:t>
      </w:r>
    </w:p>
    <w:bookmarkEnd w:id="1"/>
    <w:bookmarkEnd w:id="2"/>
    <w:p w14:paraId="06E9D9ED">
      <w:pPr>
        <w:pStyle w:val="23"/>
        <w:ind w:firstLine="330" w:firstLineChars="150"/>
        <w:rPr>
          <w:rFonts w:hint="eastAsia" w:ascii="微软雅黑" w:hAnsi="微软雅黑" w:eastAsia="微软雅黑" w:cs="微软雅黑"/>
          <w:b w:val="0"/>
          <w:bCs/>
          <w:color w:val="auto"/>
          <w:sz w:val="22"/>
          <w:szCs w:val="22"/>
        </w:rPr>
      </w:pPr>
      <w:bookmarkStart w:id="8" w:name="OLE_LINK44"/>
      <w:bookmarkStart w:id="9" w:name="OLE_LINK45"/>
      <w:r>
        <w:rPr>
          <w:rFonts w:hint="eastAsia" w:ascii="微软雅黑" w:hAnsi="微软雅黑" w:eastAsia="微软雅黑" w:cs="微软雅黑"/>
          <w:b w:val="0"/>
          <w:bCs/>
          <w:color w:val="auto"/>
          <w:sz w:val="22"/>
          <w:szCs w:val="22"/>
        </w:rPr>
        <w:t>项目地点：</w:t>
      </w:r>
      <w:bookmarkStart w:id="10" w:name="OLE_LINK24"/>
      <w:bookmarkStart w:id="11" w:name="OLE_LINK18"/>
      <w:r>
        <w:rPr>
          <w:rFonts w:hint="eastAsia" w:ascii="微软雅黑" w:hAnsi="微软雅黑" w:eastAsia="微软雅黑" w:cs="微软雅黑"/>
          <w:b w:val="0"/>
          <w:bCs/>
          <w:color w:val="auto"/>
          <w:sz w:val="22"/>
          <w:szCs w:val="22"/>
        </w:rPr>
        <w:t>标段1</w:t>
      </w:r>
      <w:bookmarkEnd w:id="10"/>
      <w:r>
        <w:rPr>
          <w:rFonts w:hint="eastAsia" w:ascii="微软雅黑" w:hAnsi="微软雅黑" w:eastAsia="微软雅黑" w:cs="微软雅黑"/>
          <w:b w:val="0"/>
          <w:bCs/>
          <w:color w:val="auto"/>
          <w:sz w:val="22"/>
          <w:szCs w:val="22"/>
        </w:rPr>
        <w:t>：</w:t>
      </w:r>
      <w:bookmarkEnd w:id="11"/>
      <w:r>
        <w:rPr>
          <w:rFonts w:hint="eastAsia" w:ascii="微软雅黑" w:hAnsi="微软雅黑" w:eastAsia="微软雅黑" w:cs="微软雅黑"/>
          <w:b w:val="0"/>
          <w:bCs/>
          <w:color w:val="auto"/>
          <w:sz w:val="22"/>
          <w:szCs w:val="22"/>
        </w:rPr>
        <w:t>武汉统一企业食品有限公司 (武汉市东西湖区吴家山街东西湖大道6007号)</w:t>
      </w:r>
    </w:p>
    <w:p w14:paraId="399AD9E9">
      <w:pPr>
        <w:pStyle w:val="23"/>
        <w:ind w:firstLine="1430" w:firstLineChars="650"/>
        <w:rPr>
          <w:rFonts w:hint="eastAsia" w:ascii="微软雅黑" w:hAnsi="微软雅黑" w:eastAsia="微软雅黑" w:cs="微软雅黑"/>
          <w:b w:val="0"/>
          <w:bCs/>
          <w:color w:val="auto"/>
          <w:sz w:val="22"/>
          <w:szCs w:val="22"/>
        </w:rPr>
      </w:pPr>
      <w:bookmarkStart w:id="12" w:name="OLE_LINK25"/>
      <w:bookmarkStart w:id="13" w:name="OLE_LINK32"/>
      <w:bookmarkStart w:id="14" w:name="OLE_LINK33"/>
      <w:r>
        <w:rPr>
          <w:rFonts w:hint="eastAsia" w:ascii="微软雅黑" w:hAnsi="微软雅黑" w:eastAsia="微软雅黑" w:cs="微软雅黑"/>
          <w:b w:val="0"/>
          <w:bCs/>
          <w:color w:val="auto"/>
          <w:sz w:val="22"/>
          <w:szCs w:val="22"/>
        </w:rPr>
        <w:t>标段2</w:t>
      </w:r>
      <w:bookmarkEnd w:id="12"/>
      <w:bookmarkEnd w:id="13"/>
      <w:bookmarkEnd w:id="14"/>
      <w:r>
        <w:rPr>
          <w:rFonts w:hint="eastAsia" w:ascii="微软雅黑" w:hAnsi="微软雅黑" w:eastAsia="微软雅黑" w:cs="微软雅黑"/>
          <w:b w:val="0"/>
          <w:bCs/>
          <w:color w:val="auto"/>
          <w:sz w:val="22"/>
          <w:szCs w:val="22"/>
        </w:rPr>
        <w:t>：</w:t>
      </w:r>
      <w:bookmarkStart w:id="15" w:name="OLE_LINK19"/>
      <w:r>
        <w:rPr>
          <w:rFonts w:hint="eastAsia" w:ascii="微软雅黑" w:hAnsi="微软雅黑" w:eastAsia="微软雅黑" w:cs="微软雅黑"/>
          <w:b w:val="0"/>
          <w:bCs/>
          <w:color w:val="auto"/>
          <w:sz w:val="22"/>
          <w:szCs w:val="22"/>
        </w:rPr>
        <w:t>长沙统一企业有限公司</w:t>
      </w:r>
      <w:bookmarkEnd w:id="15"/>
      <w:r>
        <w:rPr>
          <w:rFonts w:hint="eastAsia" w:ascii="微软雅黑" w:hAnsi="微软雅黑" w:eastAsia="微软雅黑" w:cs="微软雅黑"/>
          <w:b w:val="0"/>
          <w:bCs/>
          <w:color w:val="auto"/>
          <w:sz w:val="22"/>
          <w:szCs w:val="22"/>
        </w:rPr>
        <w:t xml:space="preserve"> (长沙市开福区金霞经济开发区中青路1301号)</w:t>
      </w:r>
    </w:p>
    <w:bookmarkEnd w:id="8"/>
    <w:bookmarkEnd w:id="9"/>
    <w:p w14:paraId="685D9BF7">
      <w:pPr>
        <w:widowControl/>
        <w:shd w:val="clear" w:color="auto" w:fill="FFFFFF"/>
        <w:ind w:left="1349" w:leftChars="171" w:hanging="990" w:hangingChars="4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项目范围：2026年华中区物流叉车及叉车电池租赁服务项目,</w:t>
      </w:r>
      <w:r>
        <w:rPr>
          <w:rFonts w:hint="eastAsia" w:ascii="微软雅黑" w:hAnsi="微软雅黑" w:eastAsia="微软雅黑" w:cs="微软雅黑"/>
          <w:b w:val="0"/>
          <w:bCs/>
          <w:sz w:val="22"/>
          <w:szCs w:val="22"/>
        </w:rPr>
        <w:t xml:space="preserve"> 分为标段1和标段2两个项目</w:t>
      </w:r>
    </w:p>
    <w:p w14:paraId="3968B57E">
      <w:pPr>
        <w:widowControl/>
        <w:shd w:val="clear" w:color="auto" w:fill="FFFFFF"/>
        <w:ind w:firstLine="330" w:firstLineChars="150"/>
        <w:jc w:val="left"/>
        <w:rPr>
          <w:rFonts w:hint="eastAsia" w:ascii="微软雅黑" w:hAnsi="微软雅黑" w:eastAsia="微软雅黑" w:cs="微软雅黑"/>
          <w:b w:val="0"/>
          <w:bCs/>
          <w:kern w:val="0"/>
          <w:sz w:val="22"/>
          <w:szCs w:val="22"/>
        </w:rPr>
      </w:pPr>
      <w:bookmarkStart w:id="16" w:name="OLE_LINK17"/>
      <w:r>
        <w:rPr>
          <w:rFonts w:hint="eastAsia" w:ascii="微软雅黑" w:hAnsi="微软雅黑" w:eastAsia="微软雅黑" w:cs="微软雅黑"/>
          <w:b w:val="0"/>
          <w:bCs/>
          <w:kern w:val="0"/>
          <w:sz w:val="22"/>
          <w:szCs w:val="22"/>
        </w:rPr>
        <w:t>项目要求: ①提供可正常使用的电动叉车及叉车电池，规格见报价单。</w:t>
      </w:r>
    </w:p>
    <w:p w14:paraId="1FA68372">
      <w:pPr>
        <w:widowControl/>
        <w:shd w:val="clear" w:color="auto" w:fill="FFFFFF"/>
        <w:ind w:left="1705" w:leftChars="707" w:hanging="220" w:hangingChars="10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②预估标段1电动叉车7台、叉车电池（铅酸）11台；标段2电动叉车4台、叉车电池（铅酸）4台；以实际需求为准。</w:t>
      </w:r>
    </w:p>
    <w:p w14:paraId="126A604F">
      <w:pPr>
        <w:widowControl/>
        <w:shd w:val="clear" w:color="auto" w:fill="FFFFFF"/>
        <w:ind w:left="1365" w:leftChars="650" w:firstLine="110" w:firstLineChar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③标段1、标段2为两个独立项目，投标商可选择一个标段或全部标段进行投标。</w:t>
      </w:r>
    </w:p>
    <w:p w14:paraId="7E53A92E">
      <w:pPr>
        <w:widowControl/>
        <w:shd w:val="clear" w:color="auto" w:fill="FFFFFF"/>
        <w:ind w:left="1365" w:leftChars="650" w:firstLine="110" w:firstLineChar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④叉车品牌可选：</w:t>
      </w:r>
      <w:r>
        <w:rPr>
          <w:rFonts w:hint="eastAsia" w:ascii="微软雅黑" w:hAnsi="微软雅黑" w:eastAsia="微软雅黑" w:cs="微软雅黑"/>
          <w:b w:val="0"/>
          <w:bCs/>
          <w:sz w:val="22"/>
          <w:szCs w:val="22"/>
        </w:rPr>
        <w:t>力至优叉车、丰田叉车、林德叉车。</w:t>
      </w:r>
    </w:p>
    <w:p w14:paraId="7FDB7D48">
      <w:pPr>
        <w:widowControl/>
        <w:shd w:val="clear" w:color="auto" w:fill="FFFFFF"/>
        <w:ind w:left="1365" w:leftChars="650" w:firstLine="110" w:firstLineChar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⑤叉车电池品牌不限。</w:t>
      </w:r>
    </w:p>
    <w:p w14:paraId="27429B4C">
      <w:pPr>
        <w:widowControl/>
        <w:shd w:val="clear" w:color="auto" w:fill="FFFFFF"/>
        <w:ind w:left="1365" w:leftChars="650" w:firstLine="110" w:firstLineChar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⑥投标</w:t>
      </w:r>
      <w:r>
        <w:rPr>
          <w:rFonts w:hint="eastAsia" w:ascii="微软雅黑" w:hAnsi="微软雅黑" w:eastAsia="微软雅黑" w:cs="微软雅黑"/>
          <w:b w:val="0"/>
          <w:bCs/>
          <w:sz w:val="22"/>
          <w:szCs w:val="22"/>
        </w:rPr>
        <w:t>服务商需在投标标段对应城市有驻点服务中心，零配件齐全。</w:t>
      </w:r>
    </w:p>
    <w:p w14:paraId="64982CD3">
      <w:pPr>
        <w:widowControl/>
        <w:shd w:val="clear" w:color="auto" w:fill="FFFFFF"/>
        <w:ind w:left="424" w:leftChars="201" w:hanging="2"/>
        <w:jc w:val="left"/>
        <w:rPr>
          <w:rFonts w:hint="eastAsia" w:ascii="微软雅黑" w:hAnsi="微软雅黑" w:eastAsia="微软雅黑" w:cs="微软雅黑"/>
          <w:b w:val="0"/>
          <w:bCs/>
          <w:sz w:val="22"/>
          <w:szCs w:val="22"/>
        </w:rPr>
      </w:pPr>
      <w:r>
        <w:rPr>
          <w:rFonts w:hint="eastAsia" w:ascii="微软雅黑" w:hAnsi="微软雅黑" w:eastAsia="微软雅黑" w:cs="微软雅黑"/>
          <w:b w:val="0"/>
          <w:bCs/>
          <w:kern w:val="0"/>
          <w:sz w:val="22"/>
          <w:szCs w:val="22"/>
        </w:rPr>
        <w:t>保证金缴纳：投标保证金2万元，具体以招标说明书为准。</w:t>
      </w:r>
      <w:bookmarkEnd w:id="16"/>
      <w:bookmarkStart w:id="17" w:name="OLE_LINK10"/>
      <w:bookmarkStart w:id="18" w:name="OLE_LINK11"/>
    </w:p>
    <w:bookmarkEnd w:id="17"/>
    <w:bookmarkEnd w:id="18"/>
    <w:p w14:paraId="3A888B04">
      <w:pPr>
        <w:widowControl/>
        <w:spacing w:beforeLine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2、服务商资质要求：</w:t>
      </w:r>
    </w:p>
    <w:p w14:paraId="261B072C">
      <w:pPr>
        <w:ind w:left="420" w:leftChars="200"/>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A、有效的营业执照、开户许可证</w:t>
      </w:r>
      <w:bookmarkStart w:id="19" w:name="OLE_LINK12"/>
      <w:r>
        <w:rPr>
          <w:rFonts w:hint="eastAsia" w:ascii="微软雅黑" w:hAnsi="微软雅黑" w:eastAsia="微软雅黑" w:cs="微软雅黑"/>
          <w:b w:val="0"/>
          <w:bCs/>
          <w:kern w:val="0"/>
          <w:sz w:val="22"/>
          <w:szCs w:val="22"/>
        </w:rPr>
        <w:t>、注册资本≥100万</w:t>
      </w:r>
      <w:bookmarkEnd w:id="19"/>
      <w:r>
        <w:rPr>
          <w:rFonts w:hint="eastAsia" w:ascii="微软雅黑" w:hAnsi="微软雅黑" w:eastAsia="微软雅黑" w:cs="微软雅黑"/>
          <w:b w:val="0"/>
          <w:bCs/>
          <w:kern w:val="0"/>
          <w:sz w:val="22"/>
          <w:szCs w:val="22"/>
        </w:rPr>
        <w:t>；</w:t>
      </w:r>
    </w:p>
    <w:p w14:paraId="7DB01D1F">
      <w:pPr>
        <w:ind w:left="420" w:leftChars="200"/>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B、可以开具增值税发票；</w:t>
      </w:r>
    </w:p>
    <w:p w14:paraId="16FC4B5A">
      <w:pPr>
        <w:ind w:left="420" w:leftChars="200"/>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C</w:t>
      </w:r>
      <w:bookmarkStart w:id="20" w:name="OLE_LINK3"/>
      <w:bookmarkStart w:id="21" w:name="OLE_LINK4"/>
      <w:r>
        <w:rPr>
          <w:rFonts w:hint="eastAsia" w:ascii="微软雅黑" w:hAnsi="微软雅黑" w:eastAsia="微软雅黑" w:cs="微软雅黑"/>
          <w:b w:val="0"/>
          <w:bCs/>
          <w:kern w:val="0"/>
          <w:sz w:val="22"/>
          <w:szCs w:val="22"/>
        </w:rPr>
        <w:t>、</w:t>
      </w:r>
      <w:bookmarkEnd w:id="20"/>
      <w:bookmarkEnd w:id="21"/>
      <w:r>
        <w:rPr>
          <w:rFonts w:hint="eastAsia" w:ascii="微软雅黑" w:hAnsi="微软雅黑" w:eastAsia="微软雅黑" w:cs="微软雅黑"/>
          <w:b w:val="0"/>
          <w:bCs/>
          <w:kern w:val="0"/>
          <w:sz w:val="22"/>
          <w:szCs w:val="22"/>
        </w:rPr>
        <w:t>公司成立时间在2年以上（含），且从事租赁服务年限：≥1年；</w:t>
      </w:r>
    </w:p>
    <w:p w14:paraId="2EA67446">
      <w:pPr>
        <w:ind w:left="723" w:leftChars="187" w:hanging="330" w:hangingChars="150"/>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D、资质要求：特种设备租赁或仓储设备租赁或机械设备租赁或特种设备出租或仓储设备租赁服务或租赁服务（不含许可类租赁服务）或建筑工程机械与设备租赁等与租赁叉车或叉车电池对应的营业范围。</w:t>
      </w:r>
    </w:p>
    <w:p w14:paraId="5E6646F4">
      <w:pPr>
        <w:adjustRightInd w:val="0"/>
        <w:snapToGrid w:val="0"/>
        <w:jc w:val="left"/>
        <w:rPr>
          <w:rFonts w:hint="eastAsia" w:ascii="微软雅黑" w:hAnsi="微软雅黑" w:eastAsia="微软雅黑" w:cs="微软雅黑"/>
          <w:b w:val="0"/>
          <w:bCs/>
          <w:kern w:val="0"/>
          <w:sz w:val="22"/>
          <w:szCs w:val="22"/>
        </w:rPr>
      </w:pPr>
    </w:p>
    <w:p w14:paraId="1E83FA10">
      <w:pPr>
        <w:adjustRightInd w:val="0"/>
        <w:snapToGrid w:val="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3、报名方式：</w:t>
      </w:r>
    </w:p>
    <w:p w14:paraId="4BCB1A53">
      <w:pPr>
        <w:widowControl/>
        <w:ind w:firstLine="330" w:firstLineChars="1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有意向之服务商，可至统一企业慧采平台（https://huicai.pec.com.cn）进行注册报名（网址建议使用谷歌浏览器），报名表要求的报名材料请务必在慧采系统全部上传，具体操作详见操作手册。</w:t>
      </w:r>
    </w:p>
    <w:p w14:paraId="1C4BB122">
      <w:pPr>
        <w:widowControl/>
        <w:shd w:val="clear" w:color="auto" w:fill="FFFFFF"/>
        <w:ind w:left="424" w:leftChars="201" w:hanging="2"/>
        <w:jc w:val="left"/>
        <w:rPr>
          <w:rFonts w:hint="eastAsia" w:ascii="微软雅黑" w:hAnsi="微软雅黑" w:eastAsia="微软雅黑" w:cs="微软雅黑"/>
          <w:color w:val="000000"/>
          <w:kern w:val="0"/>
          <w:sz w:val="22"/>
          <w:szCs w:val="22"/>
        </w:rPr>
      </w:pPr>
      <w:bookmarkStart w:id="22" w:name="OLE_LINK2"/>
      <w:r>
        <w:rPr>
          <w:rFonts w:hint="eastAsia" w:ascii="微软雅黑" w:hAnsi="微软雅黑" w:eastAsia="微软雅黑" w:cs="微软雅黑"/>
          <w:color w:val="000000"/>
          <w:kern w:val="0"/>
          <w:sz w:val="22"/>
          <w:szCs w:val="22"/>
        </w:rPr>
        <w:t xml:space="preserve">A、联系人：张女士 </w:t>
      </w:r>
    </w:p>
    <w:p w14:paraId="1ED730F5">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B、电话：021-22158353 / 021-22158357（在线时间：工作日 8:00-17:00）</w:t>
      </w:r>
    </w:p>
    <w:p w14:paraId="407DE50B">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C、邮箱：</w:t>
      </w:r>
      <w:r>
        <w:rPr>
          <w:rFonts w:hint="eastAsia" w:ascii="微软雅黑" w:hAnsi="微软雅黑" w:eastAsia="微软雅黑" w:cs="微软雅黑"/>
          <w:sz w:val="22"/>
          <w:szCs w:val="22"/>
        </w:rPr>
        <w:fldChar w:fldCharType="begin"/>
      </w:r>
      <w:r>
        <w:rPr>
          <w:rFonts w:hint="eastAsia" w:ascii="微软雅黑" w:hAnsi="微软雅黑" w:eastAsia="微软雅黑" w:cs="微软雅黑"/>
          <w:sz w:val="22"/>
          <w:szCs w:val="22"/>
        </w:rPr>
        <w:instrText xml:space="preserve"> HYPERLINK "mailto:zhangqi8@pec.com.cn" </w:instrText>
      </w:r>
      <w:r>
        <w:rPr>
          <w:rFonts w:hint="eastAsia" w:ascii="微软雅黑" w:hAnsi="微软雅黑" w:eastAsia="微软雅黑" w:cs="微软雅黑"/>
          <w:sz w:val="22"/>
          <w:szCs w:val="22"/>
        </w:rPr>
        <w:fldChar w:fldCharType="separate"/>
      </w:r>
      <w:r>
        <w:rPr>
          <w:rFonts w:hint="eastAsia" w:ascii="微软雅黑" w:hAnsi="微软雅黑" w:eastAsia="微软雅黑" w:cs="微软雅黑"/>
          <w:color w:val="000000"/>
          <w:kern w:val="0"/>
          <w:sz w:val="22"/>
          <w:szCs w:val="22"/>
        </w:rPr>
        <w:t>zhangqi8@pec.com.cn</w:t>
      </w:r>
      <w:r>
        <w:rPr>
          <w:rFonts w:hint="eastAsia" w:ascii="微软雅黑" w:hAnsi="微软雅黑" w:eastAsia="微软雅黑" w:cs="微软雅黑"/>
          <w:color w:val="000000"/>
          <w:kern w:val="0"/>
          <w:sz w:val="22"/>
          <w:szCs w:val="22"/>
        </w:rPr>
        <w:fldChar w:fldCharType="end"/>
      </w:r>
    </w:p>
    <w:p w14:paraId="29686DFE">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 xml:space="preserve">D、报名时间：2026年 </w:t>
      </w:r>
      <w:r>
        <w:rPr>
          <w:rFonts w:hint="eastAsia" w:ascii="微软雅黑" w:hAnsi="微软雅黑" w:eastAsia="微软雅黑" w:cs="微软雅黑"/>
          <w:color w:val="000000"/>
          <w:kern w:val="0"/>
          <w:sz w:val="22"/>
          <w:szCs w:val="22"/>
          <w:lang w:val="en-US" w:eastAsia="zh-CN"/>
        </w:rPr>
        <w:t>3</w:t>
      </w:r>
      <w:r>
        <w:rPr>
          <w:rFonts w:hint="eastAsia" w:ascii="微软雅黑" w:hAnsi="微软雅黑" w:eastAsia="微软雅黑" w:cs="微软雅黑"/>
          <w:color w:val="000000"/>
          <w:kern w:val="0"/>
          <w:sz w:val="22"/>
          <w:szCs w:val="22"/>
        </w:rPr>
        <w:t xml:space="preserve"> 月 </w:t>
      </w:r>
      <w:r>
        <w:rPr>
          <w:rFonts w:hint="eastAsia" w:ascii="微软雅黑" w:hAnsi="微软雅黑" w:eastAsia="微软雅黑" w:cs="微软雅黑"/>
          <w:color w:val="000000"/>
          <w:kern w:val="0"/>
          <w:sz w:val="22"/>
          <w:szCs w:val="22"/>
          <w:lang w:val="en-US" w:eastAsia="zh-CN"/>
        </w:rPr>
        <w:t>14</w:t>
      </w:r>
      <w:r>
        <w:rPr>
          <w:rFonts w:hint="eastAsia" w:ascii="微软雅黑" w:hAnsi="微软雅黑" w:eastAsia="微软雅黑" w:cs="微软雅黑"/>
          <w:color w:val="000000"/>
          <w:kern w:val="0"/>
          <w:sz w:val="22"/>
          <w:szCs w:val="22"/>
        </w:rPr>
        <w:t xml:space="preserve">日08时至2026年 </w:t>
      </w:r>
      <w:r>
        <w:rPr>
          <w:rFonts w:hint="eastAsia" w:ascii="微软雅黑" w:hAnsi="微软雅黑" w:eastAsia="微软雅黑" w:cs="微软雅黑"/>
          <w:color w:val="000000"/>
          <w:kern w:val="0"/>
          <w:sz w:val="22"/>
          <w:szCs w:val="22"/>
          <w:lang w:val="en-US" w:eastAsia="zh-CN"/>
        </w:rPr>
        <w:t>3</w:t>
      </w:r>
      <w:r>
        <w:rPr>
          <w:rFonts w:hint="eastAsia" w:ascii="微软雅黑" w:hAnsi="微软雅黑" w:eastAsia="微软雅黑" w:cs="微软雅黑"/>
          <w:color w:val="000000"/>
          <w:kern w:val="0"/>
          <w:sz w:val="22"/>
          <w:szCs w:val="22"/>
        </w:rPr>
        <w:t xml:space="preserve"> 月 2</w:t>
      </w:r>
      <w:r>
        <w:rPr>
          <w:rFonts w:hint="eastAsia" w:ascii="微软雅黑" w:hAnsi="微软雅黑" w:eastAsia="微软雅黑" w:cs="微软雅黑"/>
          <w:color w:val="000000"/>
          <w:kern w:val="0"/>
          <w:sz w:val="22"/>
          <w:szCs w:val="22"/>
          <w:lang w:val="en-US" w:eastAsia="zh-CN"/>
        </w:rPr>
        <w:t>0</w:t>
      </w:r>
      <w:r>
        <w:rPr>
          <w:rFonts w:hint="eastAsia" w:ascii="微软雅黑" w:hAnsi="微软雅黑" w:eastAsia="微软雅黑" w:cs="微软雅黑"/>
          <w:color w:val="000000"/>
          <w:kern w:val="0"/>
          <w:sz w:val="22"/>
          <w:szCs w:val="22"/>
        </w:rPr>
        <w:t>日17时止</w:t>
      </w:r>
      <w:bookmarkEnd w:id="22"/>
    </w:p>
    <w:p w14:paraId="4A8B1084">
      <w:pPr>
        <w:widowControl/>
        <w:jc w:val="left"/>
        <w:rPr>
          <w:rFonts w:hint="eastAsia" w:ascii="微软雅黑" w:hAnsi="微软雅黑" w:eastAsia="微软雅黑" w:cs="微软雅黑"/>
          <w:b w:val="0"/>
          <w:bCs/>
          <w:kern w:val="0"/>
          <w:sz w:val="22"/>
          <w:szCs w:val="22"/>
        </w:rPr>
      </w:pPr>
    </w:p>
    <w:p w14:paraId="5715F2A4">
      <w:pPr>
        <w:widowControl/>
        <w:spacing w:beforeLine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4、报名须知：</w:t>
      </w:r>
    </w:p>
    <w:p w14:paraId="3A0868D5">
      <w:pPr>
        <w:widowControl/>
        <w:shd w:val="clear" w:color="auto" w:fill="FFFFFF"/>
        <w:ind w:left="424" w:leftChars="201" w:hanging="2"/>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A、资质初审合格后，将统一安排参加招投标工作。</w:t>
      </w:r>
    </w:p>
    <w:p w14:paraId="1D2E612C">
      <w:pPr>
        <w:widowControl/>
        <w:shd w:val="clear" w:color="auto" w:fill="FFFFFF"/>
        <w:ind w:left="426" w:leftChars="202" w:hanging="2"/>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B、若投标公司所提供资料有作假情况，一律列入统一集团不合作客户中。</w:t>
      </w:r>
    </w:p>
    <w:p w14:paraId="4B29544F">
      <w:pPr>
        <w:widowControl/>
        <w:shd w:val="clear" w:color="auto" w:fill="FFFFFF"/>
        <w:ind w:left="426" w:leftChars="202" w:hanging="2"/>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C、响应高效、绿色办公理念，可以配合我司推行E签宝电子合同签订工作。</w:t>
      </w:r>
    </w:p>
    <w:p w14:paraId="68FAFEF0">
      <w:pPr>
        <w:widowControl/>
        <w:spacing w:beforeLines="50"/>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5、反腐直通车：</w:t>
      </w:r>
    </w:p>
    <w:p w14:paraId="16880B05">
      <w:pPr>
        <w:widowControl/>
        <w:shd w:val="clear" w:color="auto" w:fill="FFFFFF"/>
        <w:ind w:left="426" w:leftChars="200" w:hanging="6"/>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A、为拓宽服务商沟通、监督的渠道，及时制止、查处违纪违法行为，本公司</w:t>
      </w:r>
      <w:bookmarkStart w:id="23" w:name="OLE_LINK6"/>
      <w:bookmarkStart w:id="24" w:name="OLE_LINK9"/>
      <w:r>
        <w:rPr>
          <w:rFonts w:hint="eastAsia" w:ascii="微软雅黑" w:hAnsi="微软雅黑" w:eastAsia="微软雅黑" w:cs="微软雅黑"/>
          <w:b w:val="0"/>
          <w:bCs/>
          <w:kern w:val="0"/>
          <w:sz w:val="22"/>
          <w:szCs w:val="22"/>
        </w:rPr>
        <w:t>审计管理部</w:t>
      </w:r>
      <w:bookmarkEnd w:id="23"/>
      <w:bookmarkEnd w:id="24"/>
      <w:r>
        <w:rPr>
          <w:rFonts w:hint="eastAsia" w:ascii="微软雅黑" w:hAnsi="微软雅黑" w:eastAsia="微软雅黑" w:cs="微软雅黑"/>
          <w:b w:val="0"/>
          <w:bCs/>
          <w:kern w:val="0"/>
          <w:sz w:val="22"/>
          <w:szCs w:val="22"/>
        </w:rPr>
        <w:t>特设置反贪腐直通车，欢迎监督，如实举报。</w:t>
      </w:r>
    </w:p>
    <w:p w14:paraId="17AC6898">
      <w:pPr>
        <w:widowControl/>
        <w:shd w:val="clear" w:color="auto" w:fill="FFFFFF"/>
        <w:ind w:left="424" w:leftChars="199" w:hanging="6"/>
        <w:jc w:val="left"/>
        <w:rPr>
          <w:rFonts w:hint="eastAsia" w:ascii="微软雅黑" w:hAnsi="微软雅黑" w:eastAsia="微软雅黑" w:cs="微软雅黑"/>
          <w:b w:val="0"/>
          <w:bCs/>
          <w:kern w:val="0"/>
          <w:sz w:val="22"/>
          <w:szCs w:val="22"/>
        </w:rPr>
      </w:pPr>
      <w:r>
        <w:rPr>
          <w:rFonts w:hint="eastAsia" w:ascii="微软雅黑" w:hAnsi="微软雅黑" w:eastAsia="微软雅黑" w:cs="微软雅黑"/>
          <w:b w:val="0"/>
          <w:bCs/>
          <w:kern w:val="0"/>
          <w:sz w:val="22"/>
          <w:szCs w:val="22"/>
        </w:rPr>
        <w:t>B、审计管理部投诉（反贪腐直通车）：邮箱（fanfu@pec.com.cn）、电话 （18221429653）。</w:t>
      </w:r>
    </w:p>
    <w:p w14:paraId="1387EEB3">
      <w:pPr>
        <w:rPr>
          <w:rFonts w:hint="eastAsia" w:ascii="微软雅黑" w:hAnsi="微软雅黑" w:eastAsia="微软雅黑" w:cs="微软雅黑"/>
          <w:kern w:val="0"/>
          <w:sz w:val="22"/>
          <w:szCs w:val="22"/>
        </w:rPr>
        <w:sectPr>
          <w:footerReference r:id="rId5" w:type="first"/>
          <w:headerReference r:id="rId3" w:type="default"/>
          <w:footerReference r:id="rId4" w:type="default"/>
          <w:pgSz w:w="11906" w:h="16838"/>
          <w:pgMar w:top="851" w:right="720" w:bottom="720" w:left="720" w:header="624" w:footer="675" w:gutter="0"/>
          <w:cols w:space="425" w:num="1"/>
          <w:docGrid w:type="lines" w:linePitch="418" w:charSpace="0"/>
        </w:sectPr>
      </w:pPr>
    </w:p>
    <w:p w14:paraId="69B02F6A">
      <w:pPr>
        <w:jc w:val="center"/>
        <w:rPr>
          <w:rFonts w:ascii="微软雅黑" w:hAnsi="微软雅黑" w:eastAsia="微软雅黑"/>
          <w:b/>
          <w:bCs/>
          <w:sz w:val="24"/>
          <w:szCs w:val="24"/>
        </w:rPr>
      </w:pPr>
      <w:r>
        <w:rPr>
          <w:rFonts w:hint="eastAsia" w:ascii="微软雅黑" w:hAnsi="微软雅黑" w:eastAsia="微软雅黑"/>
          <w:b/>
          <w:bCs/>
          <w:sz w:val="24"/>
          <w:szCs w:val="24"/>
        </w:rPr>
        <w:t xml:space="preserve">服务商 报名表 </w:t>
      </w:r>
    </w:p>
    <w:p w14:paraId="32C877B9">
      <w:pPr>
        <w:jc w:val="right"/>
        <w:rPr>
          <w:rFonts w:hint="eastAsia" w:ascii="微软雅黑" w:hAnsi="微软雅黑" w:eastAsia="微软雅黑" w:cs="微软雅黑"/>
          <w:sz w:val="22"/>
          <w:szCs w:val="22"/>
          <w:u w:val="single"/>
          <w:shd w:val="clear" w:color="auto" w:fill="FFFFFF"/>
        </w:rPr>
      </w:pPr>
      <w:r>
        <w:rPr>
          <w:rFonts w:hint="eastAsia" w:ascii="微软雅黑" w:hAnsi="微软雅黑" w:eastAsia="微软雅黑" w:cs="微软雅黑"/>
          <w:bCs/>
          <w:sz w:val="22"/>
          <w:szCs w:val="22"/>
        </w:rPr>
        <w:t>引进项目：</w:t>
      </w:r>
      <w:bookmarkStart w:id="25" w:name="OLE_LINK37"/>
      <w:bookmarkStart w:id="26" w:name="OLE_LINK38"/>
      <w:r>
        <w:rPr>
          <w:rFonts w:hint="eastAsia" w:ascii="微软雅黑" w:hAnsi="微软雅黑" w:eastAsia="微软雅黑" w:cs="微软雅黑"/>
          <w:sz w:val="22"/>
          <w:szCs w:val="22"/>
          <w:u w:val="single"/>
          <w:shd w:val="clear" w:color="auto" w:fill="FFFFFF"/>
        </w:rPr>
        <w:t>统一企业（中国）投资有限公司华中区2026年物流叉车及叉车电池租赁服务项目</w:t>
      </w:r>
    </w:p>
    <w:p w14:paraId="4CDC0BE1">
      <w:pPr>
        <w:jc w:val="right"/>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u w:val="single"/>
        </w:rPr>
        <w:t>（</w:t>
      </w:r>
      <w:r>
        <w:rPr>
          <w:rFonts w:hint="eastAsia" w:ascii="微软雅黑" w:hAnsi="微软雅黑" w:eastAsia="微软雅黑" w:cs="微软雅黑"/>
          <w:b/>
          <w:bCs/>
          <w:sz w:val="22"/>
          <w:szCs w:val="22"/>
          <w:u w:val="single"/>
        </w:rPr>
        <w:sym w:font="Wingdings" w:char="00A8"/>
      </w:r>
      <w:r>
        <w:rPr>
          <w:rFonts w:hint="eastAsia" w:ascii="微软雅黑" w:hAnsi="微软雅黑" w:eastAsia="微软雅黑" w:cs="微软雅黑"/>
          <w:b/>
          <w:bCs/>
          <w:sz w:val="22"/>
          <w:szCs w:val="22"/>
          <w:u w:val="single"/>
        </w:rPr>
        <w:t>标段1、</w:t>
      </w:r>
      <w:r>
        <w:rPr>
          <w:rFonts w:hint="eastAsia" w:ascii="微软雅黑" w:hAnsi="微软雅黑" w:eastAsia="微软雅黑" w:cs="微软雅黑"/>
          <w:b/>
          <w:bCs/>
          <w:sz w:val="22"/>
          <w:szCs w:val="22"/>
          <w:u w:val="single"/>
        </w:rPr>
        <w:sym w:font="Wingdings" w:char="00A8"/>
      </w:r>
      <w:r>
        <w:rPr>
          <w:rFonts w:hint="eastAsia" w:ascii="微软雅黑" w:hAnsi="微软雅黑" w:eastAsia="微软雅黑" w:cs="微软雅黑"/>
          <w:b/>
          <w:bCs/>
          <w:sz w:val="22"/>
          <w:szCs w:val="22"/>
          <w:u w:val="single"/>
        </w:rPr>
        <w:t>标段2，请勾选）</w:t>
      </w:r>
      <w:bookmarkEnd w:id="25"/>
      <w:bookmarkEnd w:id="26"/>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5986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339FD4E5">
            <w:pPr>
              <w:jc w:val="left"/>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一、服务商信息（服务商填写）：</w:t>
            </w:r>
          </w:p>
        </w:tc>
      </w:tr>
      <w:tr w14:paraId="7F66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5F106F0F">
            <w:pPr>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公司信息</w:t>
            </w:r>
          </w:p>
        </w:tc>
        <w:tc>
          <w:tcPr>
            <w:tcW w:w="1984" w:type="dxa"/>
            <w:gridSpan w:val="2"/>
            <w:vAlign w:val="center"/>
          </w:tcPr>
          <w:p w14:paraId="27995968">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*公司名称</w:t>
            </w:r>
          </w:p>
        </w:tc>
        <w:tc>
          <w:tcPr>
            <w:tcW w:w="8073" w:type="dxa"/>
            <w:vAlign w:val="center"/>
          </w:tcPr>
          <w:p w14:paraId="4958D178">
            <w:pPr>
              <w:jc w:val="left"/>
              <w:rPr>
                <w:rFonts w:hint="eastAsia" w:ascii="微软雅黑" w:hAnsi="微软雅黑" w:eastAsia="微软雅黑" w:cs="微软雅黑"/>
                <w:bCs/>
                <w:sz w:val="22"/>
                <w:szCs w:val="22"/>
              </w:rPr>
            </w:pPr>
          </w:p>
        </w:tc>
      </w:tr>
      <w:tr w14:paraId="59AF4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2C218918">
            <w:pPr>
              <w:jc w:val="center"/>
              <w:rPr>
                <w:rFonts w:hint="eastAsia" w:ascii="微软雅黑" w:hAnsi="微软雅黑" w:eastAsia="微软雅黑" w:cs="微软雅黑"/>
                <w:bCs/>
                <w:sz w:val="22"/>
                <w:szCs w:val="22"/>
              </w:rPr>
            </w:pPr>
          </w:p>
        </w:tc>
        <w:tc>
          <w:tcPr>
            <w:tcW w:w="1984" w:type="dxa"/>
            <w:gridSpan w:val="2"/>
            <w:vAlign w:val="center"/>
          </w:tcPr>
          <w:p w14:paraId="1957ACE7">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*成立时间</w:t>
            </w:r>
          </w:p>
        </w:tc>
        <w:tc>
          <w:tcPr>
            <w:tcW w:w="8073" w:type="dxa"/>
            <w:vAlign w:val="center"/>
          </w:tcPr>
          <w:p w14:paraId="71366FDF">
            <w:pPr>
              <w:rPr>
                <w:rFonts w:hint="eastAsia" w:ascii="微软雅黑" w:hAnsi="微软雅黑" w:eastAsia="微软雅黑" w:cs="微软雅黑"/>
                <w:bCs/>
                <w:sz w:val="22"/>
                <w:szCs w:val="22"/>
              </w:rPr>
            </w:pPr>
          </w:p>
        </w:tc>
      </w:tr>
      <w:tr w14:paraId="0DB5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64E85038">
            <w:pPr>
              <w:jc w:val="center"/>
              <w:rPr>
                <w:rFonts w:hint="eastAsia" w:ascii="微软雅黑" w:hAnsi="微软雅黑" w:eastAsia="微软雅黑" w:cs="微软雅黑"/>
                <w:bCs/>
                <w:sz w:val="22"/>
                <w:szCs w:val="22"/>
              </w:rPr>
            </w:pPr>
          </w:p>
        </w:tc>
        <w:tc>
          <w:tcPr>
            <w:tcW w:w="1984" w:type="dxa"/>
            <w:gridSpan w:val="2"/>
            <w:vAlign w:val="center"/>
          </w:tcPr>
          <w:p w14:paraId="2C98CAE0">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资质等级（视需）</w:t>
            </w:r>
          </w:p>
        </w:tc>
        <w:tc>
          <w:tcPr>
            <w:tcW w:w="8073" w:type="dxa"/>
            <w:vAlign w:val="center"/>
          </w:tcPr>
          <w:p w14:paraId="11DEAB9F">
            <w:pPr>
              <w:rPr>
                <w:rFonts w:hint="eastAsia" w:ascii="微软雅黑" w:hAnsi="微软雅黑" w:eastAsia="微软雅黑" w:cs="微软雅黑"/>
                <w:bCs/>
                <w:sz w:val="22"/>
                <w:szCs w:val="22"/>
              </w:rPr>
            </w:pPr>
          </w:p>
        </w:tc>
      </w:tr>
      <w:tr w14:paraId="500A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5359E26D">
            <w:pPr>
              <w:jc w:val="cente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联络信息</w:t>
            </w:r>
          </w:p>
        </w:tc>
        <w:tc>
          <w:tcPr>
            <w:tcW w:w="1984" w:type="dxa"/>
            <w:gridSpan w:val="2"/>
            <w:vAlign w:val="center"/>
          </w:tcPr>
          <w:p w14:paraId="51B687A5">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*法定代表人</w:t>
            </w:r>
          </w:p>
        </w:tc>
        <w:tc>
          <w:tcPr>
            <w:tcW w:w="8073" w:type="dxa"/>
            <w:vAlign w:val="center"/>
          </w:tcPr>
          <w:p w14:paraId="3B01A048">
            <w:pPr>
              <w:jc w:val="left"/>
              <w:rPr>
                <w:rFonts w:hint="eastAsia" w:ascii="微软雅黑" w:hAnsi="微软雅黑" w:eastAsia="微软雅黑" w:cs="微软雅黑"/>
                <w:bCs/>
                <w:sz w:val="22"/>
                <w:szCs w:val="22"/>
              </w:rPr>
            </w:pPr>
          </w:p>
        </w:tc>
      </w:tr>
      <w:tr w14:paraId="2F49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52831E3">
            <w:pPr>
              <w:jc w:val="center"/>
              <w:rPr>
                <w:rFonts w:hint="eastAsia" w:ascii="微软雅黑" w:hAnsi="微软雅黑" w:eastAsia="微软雅黑" w:cs="微软雅黑"/>
                <w:bCs/>
                <w:sz w:val="22"/>
                <w:szCs w:val="22"/>
              </w:rPr>
            </w:pPr>
          </w:p>
        </w:tc>
        <w:tc>
          <w:tcPr>
            <w:tcW w:w="1984" w:type="dxa"/>
            <w:gridSpan w:val="2"/>
            <w:vAlign w:val="center"/>
          </w:tcPr>
          <w:p w14:paraId="402080C6">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*联络人/受托人</w:t>
            </w:r>
          </w:p>
        </w:tc>
        <w:tc>
          <w:tcPr>
            <w:tcW w:w="8073" w:type="dxa"/>
            <w:vAlign w:val="center"/>
          </w:tcPr>
          <w:p w14:paraId="342F4A4C">
            <w:pPr>
              <w:rPr>
                <w:rFonts w:hint="eastAsia" w:ascii="微软雅黑" w:hAnsi="微软雅黑" w:eastAsia="微软雅黑" w:cs="微软雅黑"/>
                <w:bCs/>
                <w:sz w:val="22"/>
                <w:szCs w:val="22"/>
              </w:rPr>
            </w:pPr>
          </w:p>
        </w:tc>
      </w:tr>
      <w:tr w14:paraId="29DF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91B1318">
            <w:pPr>
              <w:jc w:val="center"/>
              <w:rPr>
                <w:rFonts w:hint="eastAsia" w:ascii="微软雅黑" w:hAnsi="微软雅黑" w:eastAsia="微软雅黑" w:cs="微软雅黑"/>
                <w:bCs/>
                <w:sz w:val="22"/>
                <w:szCs w:val="22"/>
              </w:rPr>
            </w:pPr>
          </w:p>
        </w:tc>
        <w:tc>
          <w:tcPr>
            <w:tcW w:w="1984" w:type="dxa"/>
            <w:gridSpan w:val="2"/>
            <w:vAlign w:val="center"/>
          </w:tcPr>
          <w:p w14:paraId="4CA0E14E">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*手机</w:t>
            </w:r>
          </w:p>
        </w:tc>
        <w:tc>
          <w:tcPr>
            <w:tcW w:w="8073" w:type="dxa"/>
            <w:vAlign w:val="center"/>
          </w:tcPr>
          <w:p w14:paraId="7A9A1911">
            <w:pPr>
              <w:rPr>
                <w:rFonts w:hint="eastAsia" w:ascii="微软雅黑" w:hAnsi="微软雅黑" w:eastAsia="微软雅黑" w:cs="微软雅黑"/>
                <w:bCs/>
                <w:sz w:val="22"/>
                <w:szCs w:val="22"/>
              </w:rPr>
            </w:pPr>
          </w:p>
        </w:tc>
      </w:tr>
      <w:tr w14:paraId="49FA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1F56868">
            <w:pPr>
              <w:jc w:val="center"/>
              <w:rPr>
                <w:rFonts w:hint="eastAsia" w:ascii="微软雅黑" w:hAnsi="微软雅黑" w:eastAsia="微软雅黑" w:cs="微软雅黑"/>
                <w:bCs/>
                <w:sz w:val="22"/>
                <w:szCs w:val="22"/>
              </w:rPr>
            </w:pPr>
          </w:p>
        </w:tc>
        <w:tc>
          <w:tcPr>
            <w:tcW w:w="1984" w:type="dxa"/>
            <w:gridSpan w:val="2"/>
            <w:vAlign w:val="center"/>
          </w:tcPr>
          <w:p w14:paraId="74B5770F">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*联络邮箱</w:t>
            </w:r>
          </w:p>
        </w:tc>
        <w:tc>
          <w:tcPr>
            <w:tcW w:w="8073" w:type="dxa"/>
            <w:vAlign w:val="center"/>
          </w:tcPr>
          <w:p w14:paraId="21DC6B20">
            <w:pPr>
              <w:rPr>
                <w:rFonts w:hint="eastAsia" w:ascii="微软雅黑" w:hAnsi="微软雅黑" w:eastAsia="微软雅黑" w:cs="微软雅黑"/>
                <w:bCs/>
                <w:sz w:val="22"/>
                <w:szCs w:val="22"/>
              </w:rPr>
            </w:pPr>
          </w:p>
        </w:tc>
      </w:tr>
      <w:tr w14:paraId="06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61D20EE">
            <w:pPr>
              <w:jc w:val="center"/>
              <w:rPr>
                <w:rFonts w:hint="eastAsia" w:ascii="微软雅黑" w:hAnsi="微软雅黑" w:eastAsia="微软雅黑" w:cs="微软雅黑"/>
                <w:bCs/>
                <w:sz w:val="22"/>
                <w:szCs w:val="22"/>
              </w:rPr>
            </w:pPr>
          </w:p>
        </w:tc>
        <w:tc>
          <w:tcPr>
            <w:tcW w:w="1984" w:type="dxa"/>
            <w:gridSpan w:val="2"/>
            <w:vAlign w:val="center"/>
          </w:tcPr>
          <w:p w14:paraId="3A8A9194">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*注册地址</w:t>
            </w:r>
          </w:p>
        </w:tc>
        <w:tc>
          <w:tcPr>
            <w:tcW w:w="8073" w:type="dxa"/>
            <w:vAlign w:val="center"/>
          </w:tcPr>
          <w:p w14:paraId="2A316EC4">
            <w:pPr>
              <w:jc w:val="left"/>
              <w:rPr>
                <w:rFonts w:hint="eastAsia" w:ascii="微软雅黑" w:hAnsi="微软雅黑" w:eastAsia="微软雅黑" w:cs="微软雅黑"/>
                <w:bCs/>
                <w:sz w:val="22"/>
                <w:szCs w:val="22"/>
              </w:rPr>
            </w:pPr>
          </w:p>
        </w:tc>
      </w:tr>
      <w:tr w14:paraId="18E6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1325751">
            <w:pPr>
              <w:jc w:val="center"/>
              <w:rPr>
                <w:rFonts w:hint="eastAsia" w:ascii="微软雅黑" w:hAnsi="微软雅黑" w:eastAsia="微软雅黑" w:cs="微软雅黑"/>
                <w:bCs/>
                <w:sz w:val="22"/>
                <w:szCs w:val="22"/>
              </w:rPr>
            </w:pPr>
          </w:p>
        </w:tc>
        <w:tc>
          <w:tcPr>
            <w:tcW w:w="1984" w:type="dxa"/>
            <w:gridSpan w:val="2"/>
            <w:vAlign w:val="center"/>
          </w:tcPr>
          <w:p w14:paraId="3B314C53">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*办公地址</w:t>
            </w:r>
          </w:p>
        </w:tc>
        <w:tc>
          <w:tcPr>
            <w:tcW w:w="8073" w:type="dxa"/>
            <w:vAlign w:val="center"/>
          </w:tcPr>
          <w:p w14:paraId="72D77B23">
            <w:pPr>
              <w:rPr>
                <w:rFonts w:hint="eastAsia" w:ascii="微软雅黑" w:hAnsi="微软雅黑" w:eastAsia="微软雅黑" w:cs="微软雅黑"/>
                <w:bCs/>
                <w:sz w:val="22"/>
                <w:szCs w:val="22"/>
              </w:rPr>
            </w:pPr>
          </w:p>
        </w:tc>
      </w:tr>
      <w:tr w14:paraId="5F2A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34BDE8B8">
            <w:pP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二、报名材料：</w:t>
            </w:r>
          </w:p>
        </w:tc>
      </w:tr>
      <w:tr w14:paraId="1F9A4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FC267F">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1、营业执照复印件</w:t>
            </w:r>
          </w:p>
        </w:tc>
      </w:tr>
      <w:tr w14:paraId="07D4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14F2303">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2、开户许可证复印件（如三证合一，则另行提供收款账户信息）</w:t>
            </w:r>
          </w:p>
        </w:tc>
      </w:tr>
      <w:tr w14:paraId="4D3D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DCDE1A8">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3、资质证书/证明文件复印件（视需）</w:t>
            </w:r>
          </w:p>
        </w:tc>
      </w:tr>
      <w:tr w14:paraId="78453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350C69D">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4、法定代表人身份证复印件</w:t>
            </w:r>
          </w:p>
        </w:tc>
      </w:tr>
      <w:tr w14:paraId="304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8F58903">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5、授权委托书（如联络人为法定代表人，则不需提供，如法定代表人与联络人非同一人则需提供）</w:t>
            </w:r>
          </w:p>
        </w:tc>
      </w:tr>
      <w:tr w14:paraId="030F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F9B21B6">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6、受托人身份证复印件（如联络人为法定代表人，则不需提供，如法定代表人与联络人非同一人则需提供）</w:t>
            </w:r>
          </w:p>
        </w:tc>
      </w:tr>
      <w:tr w14:paraId="13C2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8A31B33">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7、受托人劳动合同复印件（如联络人为法定代表人，则不需提供，如法定代表人与联络人非同一人则需提供）</w:t>
            </w:r>
          </w:p>
        </w:tc>
      </w:tr>
      <w:tr w14:paraId="2921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65F81B5">
            <w:pPr>
              <w:jc w:val="left"/>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8、办公地点产权证明资料（注册地址与办公地址若不一致，需提供办公地址产权证明资料（房产证或租赁合同等）</w:t>
            </w:r>
          </w:p>
        </w:tc>
      </w:tr>
      <w:tr w14:paraId="13BE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2A1FC3C3">
            <w:pPr>
              <w:rPr>
                <w:rFonts w:hint="eastAsia" w:ascii="微软雅黑" w:hAnsi="微软雅黑" w:eastAsia="微软雅黑" w:cs="微软雅黑"/>
                <w:bCs/>
                <w:sz w:val="22"/>
                <w:szCs w:val="22"/>
              </w:rPr>
            </w:pPr>
            <w:r>
              <w:rPr>
                <w:rFonts w:hint="eastAsia" w:ascii="微软雅黑" w:hAnsi="微软雅黑" w:eastAsia="微软雅黑" w:cs="微软雅黑"/>
                <w:bCs/>
                <w:sz w:val="22"/>
                <w:szCs w:val="22"/>
              </w:rPr>
              <w:t>服务商盖章</w:t>
            </w:r>
          </w:p>
        </w:tc>
        <w:tc>
          <w:tcPr>
            <w:tcW w:w="8498" w:type="dxa"/>
            <w:gridSpan w:val="2"/>
            <w:vAlign w:val="center"/>
          </w:tcPr>
          <w:p w14:paraId="2AF6F5D1">
            <w:pPr>
              <w:jc w:val="center"/>
              <w:rPr>
                <w:rFonts w:hint="eastAsia" w:ascii="微软雅黑" w:hAnsi="微软雅黑" w:eastAsia="微软雅黑" w:cs="微软雅黑"/>
                <w:bCs/>
                <w:sz w:val="22"/>
                <w:szCs w:val="22"/>
              </w:rPr>
            </w:pPr>
          </w:p>
          <w:p w14:paraId="0B5959D7">
            <w:pPr>
              <w:jc w:val="center"/>
              <w:rPr>
                <w:rFonts w:hint="eastAsia" w:ascii="微软雅黑" w:hAnsi="微软雅黑" w:eastAsia="微软雅黑" w:cs="微软雅黑"/>
                <w:bCs/>
                <w:sz w:val="22"/>
                <w:szCs w:val="22"/>
              </w:rPr>
            </w:pPr>
          </w:p>
          <w:p w14:paraId="48E4D131">
            <w:pPr>
              <w:jc w:val="center"/>
              <w:rPr>
                <w:rFonts w:hint="eastAsia" w:ascii="微软雅黑" w:hAnsi="微软雅黑" w:eastAsia="微软雅黑" w:cs="微软雅黑"/>
                <w:bCs/>
                <w:sz w:val="22"/>
                <w:szCs w:val="22"/>
              </w:rPr>
            </w:pPr>
          </w:p>
          <w:p w14:paraId="61CE7E57">
            <w:pPr>
              <w:jc w:val="center"/>
              <w:rPr>
                <w:rFonts w:hint="eastAsia" w:ascii="微软雅黑" w:hAnsi="微软雅黑" w:eastAsia="微软雅黑" w:cs="微软雅黑"/>
                <w:bCs/>
                <w:sz w:val="22"/>
                <w:szCs w:val="22"/>
              </w:rPr>
            </w:pPr>
          </w:p>
          <w:p w14:paraId="5C255013">
            <w:pPr>
              <w:jc w:val="center"/>
              <w:rPr>
                <w:rFonts w:hint="eastAsia" w:ascii="微软雅黑" w:hAnsi="微软雅黑" w:eastAsia="微软雅黑" w:cs="微软雅黑"/>
                <w:bCs/>
                <w:sz w:val="22"/>
                <w:szCs w:val="22"/>
              </w:rPr>
            </w:pPr>
          </w:p>
          <w:p w14:paraId="060A3D62">
            <w:pPr>
              <w:rPr>
                <w:rFonts w:hint="eastAsia" w:ascii="微软雅黑" w:hAnsi="微软雅黑" w:eastAsia="微软雅黑" w:cs="微软雅黑"/>
                <w:bCs/>
                <w:sz w:val="22"/>
                <w:szCs w:val="22"/>
              </w:rPr>
            </w:pPr>
          </w:p>
          <w:p w14:paraId="22C4A1AC">
            <w:pPr>
              <w:rPr>
                <w:rFonts w:hint="eastAsia" w:ascii="微软雅黑" w:hAnsi="微软雅黑" w:eastAsia="微软雅黑" w:cs="微软雅黑"/>
                <w:bCs/>
                <w:sz w:val="22"/>
                <w:szCs w:val="22"/>
              </w:rPr>
            </w:pPr>
          </w:p>
        </w:tc>
      </w:tr>
    </w:tbl>
    <w:p w14:paraId="2888C29D">
      <w:pPr>
        <w:jc w:val="left"/>
        <w:rPr>
          <w:rFonts w:hint="eastAsia" w:ascii="微软雅黑" w:hAnsi="微软雅黑" w:eastAsia="微软雅黑" w:cs="微软雅黑"/>
          <w:bCs/>
          <w:sz w:val="22"/>
          <w:szCs w:val="22"/>
        </w:rPr>
        <w:sectPr>
          <w:footerReference r:id="rId7" w:type="first"/>
          <w:footerReference r:id="rId6" w:type="default"/>
          <w:pgSz w:w="11906" w:h="16838"/>
          <w:pgMar w:top="851" w:right="720" w:bottom="720" w:left="720" w:header="624" w:footer="675" w:gutter="0"/>
          <w:cols w:space="425" w:num="1"/>
          <w:docGrid w:type="lines" w:linePitch="418" w:charSpace="0"/>
        </w:sectPr>
      </w:pPr>
      <w:r>
        <w:rPr>
          <w:rFonts w:hint="eastAsia" w:ascii="微软雅黑" w:hAnsi="微软雅黑" w:eastAsia="微软雅黑" w:cs="微软雅黑"/>
          <w:bCs/>
          <w:sz w:val="22"/>
          <w:szCs w:val="22"/>
        </w:rPr>
        <w:t>备注：以上信息带 * 项目为必填项。</w:t>
      </w:r>
    </w:p>
    <w:p w14:paraId="6859BA13">
      <w:pPr>
        <w:autoSpaceDE w:val="0"/>
        <w:autoSpaceDN w:val="0"/>
        <w:jc w:val="center"/>
        <w:rPr>
          <w:rFonts w:ascii="微软雅黑" w:hAnsi="微软雅黑" w:eastAsia="微软雅黑"/>
          <w:sz w:val="24"/>
          <w:szCs w:val="24"/>
        </w:rPr>
      </w:pPr>
    </w:p>
    <w:p w14:paraId="70D082F4">
      <w:pPr>
        <w:autoSpaceDE w:val="0"/>
        <w:autoSpaceDN w:val="0"/>
        <w:jc w:val="center"/>
        <w:rPr>
          <w:rFonts w:ascii="微软雅黑" w:hAnsi="微软雅黑" w:eastAsia="微软雅黑"/>
          <w:b/>
          <w:bCs/>
          <w:sz w:val="24"/>
          <w:szCs w:val="24"/>
        </w:rPr>
      </w:pPr>
      <w:r>
        <w:rPr>
          <w:rFonts w:hint="eastAsia" w:ascii="微软雅黑" w:hAnsi="微软雅黑" w:eastAsia="微软雅黑"/>
          <w:b/>
          <w:bCs/>
          <w:sz w:val="24"/>
          <w:szCs w:val="24"/>
        </w:rPr>
        <w:t>授权委托书</w:t>
      </w:r>
    </w:p>
    <w:p w14:paraId="46C5C094">
      <w:pPr>
        <w:rPr>
          <w:rFonts w:ascii="微软雅黑" w:hAnsi="微软雅黑" w:eastAsia="微软雅黑"/>
          <w:sz w:val="24"/>
          <w:szCs w:val="24"/>
        </w:rPr>
      </w:pPr>
      <w:r>
        <w:rPr>
          <w:rFonts w:hint="eastAsia" w:ascii="微软雅黑" w:hAnsi="微软雅黑" w:eastAsia="微软雅黑"/>
          <w:sz w:val="24"/>
          <w:szCs w:val="24"/>
        </w:rPr>
        <w:t>授权公司：</w:t>
      </w:r>
    </w:p>
    <w:p w14:paraId="3340B865">
      <w:pPr>
        <w:rPr>
          <w:rFonts w:ascii="微软雅黑" w:hAnsi="微软雅黑" w:eastAsia="微软雅黑"/>
          <w:sz w:val="24"/>
          <w:szCs w:val="24"/>
        </w:rPr>
      </w:pPr>
      <w:r>
        <w:rPr>
          <w:rFonts w:hint="eastAsia" w:ascii="微软雅黑" w:hAnsi="微软雅黑" w:eastAsia="微软雅黑"/>
          <w:sz w:val="24"/>
          <w:szCs w:val="24"/>
        </w:rPr>
        <w:t xml:space="preserve">法定代表人：  </w:t>
      </w:r>
      <w:r>
        <w:rPr>
          <w:rFonts w:hint="eastAsia" w:ascii="微软雅黑" w:hAnsi="微软雅黑" w:eastAsia="微软雅黑"/>
          <w:sz w:val="24"/>
          <w:szCs w:val="24"/>
          <w:lang w:val="en-US" w:eastAsia="zh-CN"/>
        </w:rPr>
        <w:t xml:space="preserve">                   </w:t>
      </w:r>
      <w:r>
        <w:rPr>
          <w:rFonts w:hint="eastAsia" w:ascii="微软雅黑" w:hAnsi="微软雅黑" w:eastAsia="微软雅黑"/>
          <w:sz w:val="24"/>
          <w:szCs w:val="24"/>
        </w:rPr>
        <w:t xml:space="preserve"> </w:t>
      </w:r>
      <w:r>
        <w:rPr>
          <w:rFonts w:hint="eastAsia" w:ascii="微软雅黑" w:hAnsi="微软雅黑" w:eastAsia="微软雅黑"/>
          <w:sz w:val="24"/>
          <w:szCs w:val="24"/>
          <w:lang w:val="en-US" w:eastAsia="zh-CN"/>
        </w:rPr>
        <w:t xml:space="preserve"> </w:t>
      </w:r>
      <w:r>
        <w:rPr>
          <w:rFonts w:hint="eastAsia" w:ascii="微软雅黑" w:hAnsi="微软雅黑" w:eastAsia="微软雅黑"/>
          <w:sz w:val="24"/>
          <w:szCs w:val="24"/>
        </w:rPr>
        <w:t>身份证号码：</w:t>
      </w:r>
    </w:p>
    <w:p w14:paraId="492A9484">
      <w:pPr>
        <w:rPr>
          <w:rFonts w:ascii="微软雅黑" w:hAnsi="微软雅黑" w:eastAsia="微软雅黑"/>
          <w:sz w:val="24"/>
          <w:szCs w:val="24"/>
        </w:rPr>
      </w:pPr>
      <w:r>
        <w:rPr>
          <w:rFonts w:hint="eastAsia" w:ascii="微软雅黑" w:hAnsi="微软雅黑" w:eastAsia="微软雅黑"/>
          <w:sz w:val="24"/>
          <w:szCs w:val="24"/>
        </w:rPr>
        <w:t>单位地址：</w:t>
      </w:r>
    </w:p>
    <w:p w14:paraId="229B0BA4">
      <w:pPr>
        <w:rPr>
          <w:rFonts w:ascii="微软雅黑" w:hAnsi="微软雅黑" w:eastAsia="微软雅黑"/>
          <w:b/>
          <w:sz w:val="24"/>
          <w:szCs w:val="24"/>
        </w:rPr>
      </w:pPr>
      <w:r>
        <w:rPr>
          <w:rFonts w:hint="eastAsia" w:ascii="微软雅黑" w:hAnsi="微软雅黑" w:eastAsia="微软雅黑"/>
          <w:b/>
          <w:sz w:val="24"/>
          <w:szCs w:val="24"/>
        </w:rPr>
        <w:t>法人手机号码：</w:t>
      </w:r>
    </w:p>
    <w:p w14:paraId="581796EE">
      <w:pPr>
        <w:rPr>
          <w:rFonts w:ascii="微软雅黑" w:hAnsi="微软雅黑" w:eastAsia="微软雅黑"/>
          <w:sz w:val="24"/>
          <w:szCs w:val="24"/>
        </w:rPr>
      </w:pPr>
      <w:r>
        <w:rPr>
          <w:rFonts w:hint="eastAsia" w:ascii="微软雅黑" w:hAnsi="微软雅黑" w:eastAsia="微软雅黑"/>
          <w:sz w:val="24"/>
          <w:szCs w:val="24"/>
        </w:rPr>
        <w:t>受托人：</w:t>
      </w:r>
      <w:r>
        <w:rPr>
          <w:rFonts w:hint="eastAsia" w:ascii="微软雅黑" w:hAnsi="微软雅黑" w:eastAsia="微软雅黑"/>
          <w:sz w:val="24"/>
          <w:szCs w:val="24"/>
          <w:lang w:val="en-US" w:eastAsia="zh-CN"/>
        </w:rPr>
        <w:t xml:space="preserve">                           </w:t>
      </w:r>
      <w:r>
        <w:rPr>
          <w:rFonts w:hint="eastAsia" w:ascii="微软雅黑" w:hAnsi="微软雅黑" w:eastAsia="微软雅黑"/>
          <w:sz w:val="24"/>
          <w:szCs w:val="24"/>
        </w:rPr>
        <w:t>身份证号码：</w:t>
      </w:r>
    </w:p>
    <w:p w14:paraId="6C4F3D24">
      <w:pPr>
        <w:rPr>
          <w:rFonts w:ascii="微软雅黑" w:hAnsi="微软雅黑" w:eastAsia="微软雅黑"/>
          <w:sz w:val="24"/>
          <w:szCs w:val="24"/>
        </w:rPr>
      </w:pPr>
      <w:r>
        <w:rPr>
          <w:rFonts w:hint="eastAsia" w:ascii="微软雅黑" w:hAnsi="微软雅黑" w:eastAsia="微软雅黑"/>
          <w:b/>
          <w:sz w:val="24"/>
          <w:szCs w:val="24"/>
        </w:rPr>
        <w:t>受托人手机号码：</w:t>
      </w:r>
      <w:r>
        <w:rPr>
          <w:rFonts w:hint="eastAsia" w:ascii="微软雅黑" w:hAnsi="微软雅黑" w:eastAsia="微软雅黑"/>
          <w:b/>
          <w:sz w:val="24"/>
          <w:szCs w:val="24"/>
          <w:lang w:val="en-US" w:eastAsia="zh-CN"/>
        </w:rPr>
        <w:t xml:space="preserve">                   </w:t>
      </w:r>
      <w:r>
        <w:rPr>
          <w:rFonts w:hint="eastAsia" w:ascii="微软雅黑" w:hAnsi="微软雅黑" w:eastAsia="微软雅黑"/>
          <w:sz w:val="24"/>
          <w:szCs w:val="24"/>
        </w:rPr>
        <w:t>单位及职务：</w:t>
      </w:r>
    </w:p>
    <w:p w14:paraId="11097110">
      <w:pPr>
        <w:rPr>
          <w:rFonts w:ascii="微软雅黑" w:hAnsi="微软雅黑" w:eastAsia="微软雅黑"/>
          <w:sz w:val="24"/>
          <w:szCs w:val="24"/>
        </w:rPr>
      </w:pPr>
      <w:r>
        <w:rPr>
          <w:rFonts w:hint="eastAsia" w:ascii="微软雅黑" w:hAnsi="微软雅黑" w:eastAsia="微软雅黑"/>
          <w:sz w:val="24"/>
          <w:szCs w:val="24"/>
        </w:rPr>
        <w:t>住址：</w:t>
      </w:r>
      <w:r>
        <w:rPr>
          <w:rFonts w:hint="eastAsia" w:ascii="微软雅黑" w:hAnsi="微软雅黑" w:eastAsia="微软雅黑"/>
          <w:sz w:val="24"/>
          <w:szCs w:val="24"/>
          <w:lang w:val="en-US" w:eastAsia="zh-CN"/>
        </w:rPr>
        <w:t xml:space="preserve">                             </w:t>
      </w:r>
      <w:r>
        <w:rPr>
          <w:rFonts w:hint="eastAsia" w:ascii="微软雅黑" w:hAnsi="微软雅黑" w:eastAsia="微软雅黑"/>
          <w:b/>
          <w:sz w:val="24"/>
          <w:szCs w:val="24"/>
        </w:rPr>
        <w:t>邮箱：</w:t>
      </w:r>
    </w:p>
    <w:p w14:paraId="78EB1631">
      <w:pPr>
        <w:rPr>
          <w:rFonts w:ascii="微软雅黑" w:hAnsi="微软雅黑" w:eastAsia="微软雅黑"/>
          <w:b/>
          <w:sz w:val="24"/>
          <w:szCs w:val="24"/>
        </w:rPr>
      </w:pPr>
      <w:r>
        <w:rPr>
          <w:rFonts w:hint="eastAsia" w:ascii="微软雅黑" w:hAnsi="微软雅黑" w:eastAsia="微软雅黑"/>
          <w:b/>
          <w:sz w:val="24"/>
          <w:szCs w:val="24"/>
        </w:rPr>
        <w:t>授权事项：</w:t>
      </w:r>
    </w:p>
    <w:p w14:paraId="66CB010D">
      <w:pPr>
        <w:spacing w:line="600" w:lineRule="exact"/>
        <w:rPr>
          <w:rFonts w:hint="eastAsia" w:ascii="微软雅黑" w:hAnsi="微软雅黑" w:eastAsia="微软雅黑"/>
          <w:b/>
          <w:sz w:val="24"/>
          <w:szCs w:val="24"/>
          <w:u w:val="single"/>
        </w:rPr>
      </w:pPr>
      <w:r>
        <w:rPr>
          <w:rFonts w:hint="eastAsia" w:ascii="微软雅黑" w:hAnsi="微软雅黑" w:eastAsia="微软雅黑"/>
          <w:sz w:val="24"/>
          <w:szCs w:val="24"/>
        </w:rPr>
        <w:t>授权受托人代为参加</w:t>
      </w:r>
      <w:r>
        <w:rPr>
          <w:rFonts w:hint="eastAsia" w:ascii="微软雅黑" w:hAnsi="微软雅黑" w:eastAsia="微软雅黑"/>
          <w:b/>
          <w:sz w:val="24"/>
          <w:szCs w:val="24"/>
          <w:u w:val="single"/>
        </w:rPr>
        <w:t>华中区(武汉统一、长沙统一）2026年度物流叉车及叉车电池租赁 服务项目</w:t>
      </w:r>
    </w:p>
    <w:p w14:paraId="6AEB236E">
      <w:pPr>
        <w:spacing w:line="600" w:lineRule="exact"/>
        <w:rPr>
          <w:rFonts w:ascii="微软雅黑" w:hAnsi="微软雅黑" w:eastAsia="微软雅黑"/>
          <w:sz w:val="24"/>
          <w:szCs w:val="24"/>
        </w:rPr>
      </w:pPr>
      <w:r>
        <w:rPr>
          <w:rFonts w:hint="eastAsia" w:ascii="微软雅黑" w:hAnsi="微软雅黑" w:eastAsia="微软雅黑"/>
          <w:b/>
          <w:bCs/>
          <w:kern w:val="0"/>
          <w:sz w:val="24"/>
          <w:szCs w:val="24"/>
          <w:u w:val="single"/>
        </w:rPr>
        <w:t>（</w:t>
      </w:r>
      <w:r>
        <w:rPr>
          <w:rFonts w:ascii="微软雅黑" w:hAnsi="微软雅黑" w:eastAsia="微软雅黑"/>
          <w:b/>
          <w:bCs/>
          <w:kern w:val="0"/>
          <w:sz w:val="24"/>
          <w:szCs w:val="24"/>
          <w:u w:val="single"/>
        </w:rPr>
        <w:sym w:font="Wingdings" w:char="00A8"/>
      </w:r>
      <w:r>
        <w:rPr>
          <w:rFonts w:hint="eastAsia" w:ascii="微软雅黑" w:hAnsi="微软雅黑" w:eastAsia="微软雅黑"/>
          <w:b/>
          <w:bCs/>
          <w:kern w:val="0"/>
          <w:sz w:val="24"/>
          <w:szCs w:val="24"/>
          <w:u w:val="single"/>
        </w:rPr>
        <w:t>标段1、</w:t>
      </w:r>
      <w:r>
        <w:rPr>
          <w:rFonts w:ascii="微软雅黑" w:hAnsi="微软雅黑" w:eastAsia="微软雅黑"/>
          <w:b/>
          <w:bCs/>
          <w:kern w:val="0"/>
          <w:sz w:val="24"/>
          <w:szCs w:val="24"/>
          <w:u w:val="single"/>
        </w:rPr>
        <w:sym w:font="Wingdings" w:char="00A8"/>
      </w:r>
      <w:r>
        <w:rPr>
          <w:rFonts w:hint="eastAsia" w:ascii="微软雅黑" w:hAnsi="微软雅黑" w:eastAsia="微软雅黑"/>
          <w:b/>
          <w:bCs/>
          <w:kern w:val="0"/>
          <w:sz w:val="24"/>
          <w:szCs w:val="24"/>
          <w:u w:val="single"/>
        </w:rPr>
        <w:t>标段2，请勾选）</w:t>
      </w:r>
      <w:r>
        <w:rPr>
          <w:rFonts w:hint="eastAsia" w:ascii="微软雅黑" w:hAnsi="微软雅黑" w:eastAsia="微软雅黑"/>
          <w:sz w:val="24"/>
          <w:szCs w:val="24"/>
        </w:rPr>
        <w:t>投标活动。</w:t>
      </w:r>
    </w:p>
    <w:p w14:paraId="10DF83D1">
      <w:pPr>
        <w:rPr>
          <w:rFonts w:ascii="微软雅黑" w:hAnsi="微软雅黑" w:eastAsia="微软雅黑"/>
          <w:b/>
          <w:sz w:val="24"/>
          <w:szCs w:val="24"/>
        </w:rPr>
      </w:pPr>
      <w:r>
        <w:rPr>
          <w:rFonts w:hint="eastAsia" w:ascii="微软雅黑" w:hAnsi="微软雅黑" w:eastAsia="微软雅黑"/>
          <w:b/>
          <w:sz w:val="24"/>
          <w:szCs w:val="24"/>
        </w:rPr>
        <w:t>授权范围：</w:t>
      </w:r>
    </w:p>
    <w:p w14:paraId="514E46ED">
      <w:pPr>
        <w:ind w:firstLine="570"/>
        <w:rPr>
          <w:rFonts w:ascii="微软雅黑" w:hAnsi="微软雅黑" w:eastAsia="微软雅黑"/>
          <w:sz w:val="24"/>
          <w:szCs w:val="24"/>
        </w:rPr>
      </w:pPr>
      <w:r>
        <w:rPr>
          <w:rFonts w:hint="eastAsia" w:ascii="微软雅黑" w:hAnsi="微软雅黑" w:eastAsia="微软雅黑"/>
          <w:sz w:val="24"/>
          <w:szCs w:val="24"/>
        </w:rPr>
        <w:t>受托人以授权公司的名义参加</w:t>
      </w:r>
      <w:r>
        <w:rPr>
          <w:rFonts w:hint="eastAsia" w:ascii="微软雅黑" w:hAnsi="微软雅黑" w:eastAsia="微软雅黑"/>
          <w:b/>
          <w:sz w:val="24"/>
          <w:szCs w:val="24"/>
        </w:rPr>
        <w:t>授权</w:t>
      </w:r>
      <w:r>
        <w:rPr>
          <w:rFonts w:hint="eastAsia" w:ascii="微软雅黑" w:hAnsi="微软雅黑" w:eastAsia="微软雅黑"/>
          <w:sz w:val="24"/>
          <w:szCs w:val="24"/>
        </w:rPr>
        <w:t>范围内的投标活动，受托人在该项目中的全部投标活动，包括项目</w:t>
      </w:r>
      <w:r>
        <w:rPr>
          <w:rFonts w:hint="eastAsia" w:ascii="微软雅黑" w:hAnsi="微软雅黑" w:eastAsia="微软雅黑"/>
          <w:b/>
          <w:sz w:val="24"/>
          <w:szCs w:val="24"/>
        </w:rPr>
        <w:t>报价、投标、议价（竞价）、合同商谈、签署</w:t>
      </w:r>
      <w:r>
        <w:rPr>
          <w:rFonts w:hint="eastAsia" w:ascii="微软雅黑" w:hAnsi="微软雅黑" w:eastAsia="微软雅黑"/>
          <w:sz w:val="24"/>
          <w:szCs w:val="24"/>
        </w:rPr>
        <w:t>，均代表委托人的行为，</w:t>
      </w:r>
      <w:r>
        <w:rPr>
          <w:rFonts w:hint="eastAsia" w:ascii="微软雅黑" w:hAnsi="微软雅黑" w:eastAsia="微软雅黑"/>
          <w:b/>
          <w:sz w:val="24"/>
          <w:szCs w:val="24"/>
        </w:rPr>
        <w:t>并予以承认</w:t>
      </w:r>
      <w:r>
        <w:rPr>
          <w:rFonts w:hint="eastAsia" w:ascii="微软雅黑" w:hAnsi="微软雅黑" w:eastAsia="微软雅黑"/>
          <w:sz w:val="24"/>
          <w:szCs w:val="24"/>
        </w:rPr>
        <w:t>。</w:t>
      </w:r>
    </w:p>
    <w:p w14:paraId="4541B407">
      <w:pPr>
        <w:rPr>
          <w:rFonts w:ascii="微软雅黑" w:hAnsi="微软雅黑" w:eastAsia="微软雅黑"/>
          <w:b/>
          <w:sz w:val="24"/>
          <w:szCs w:val="24"/>
        </w:rPr>
      </w:pPr>
      <w:r>
        <w:rPr>
          <w:rFonts w:hint="eastAsia" w:ascii="微软雅黑" w:hAnsi="微软雅黑" w:eastAsia="微软雅黑"/>
          <w:b/>
          <w:sz w:val="24"/>
          <w:szCs w:val="24"/>
        </w:rPr>
        <w:t>授权期间：</w:t>
      </w:r>
    </w:p>
    <w:p w14:paraId="09B4DE69">
      <w:pPr>
        <w:ind w:firstLine="570"/>
        <w:rPr>
          <w:rFonts w:ascii="微软雅黑" w:hAnsi="微软雅黑" w:eastAsia="微软雅黑"/>
          <w:sz w:val="24"/>
          <w:szCs w:val="24"/>
        </w:rPr>
      </w:pPr>
      <w:r>
        <w:rPr>
          <w:rFonts w:hint="eastAsia" w:ascii="微软雅黑" w:hAnsi="微软雅黑" w:eastAsia="微软雅黑"/>
          <w:sz w:val="24"/>
          <w:szCs w:val="24"/>
        </w:rPr>
        <w:t>自本授权书签署之日起至上述《授权事项》中列明的</w:t>
      </w:r>
      <w:r>
        <w:rPr>
          <w:rFonts w:hint="eastAsia" w:ascii="微软雅黑" w:hAnsi="微软雅黑" w:eastAsia="微软雅黑"/>
          <w:b/>
          <w:sz w:val="24"/>
          <w:szCs w:val="24"/>
          <w:u w:val="single"/>
        </w:rPr>
        <w:t>华中区(武汉统一、长沙统一）</w:t>
      </w:r>
      <w:bookmarkStart w:id="27" w:name="_GoBack"/>
      <w:bookmarkEnd w:id="27"/>
      <w:r>
        <w:rPr>
          <w:rFonts w:hint="eastAsia" w:ascii="微软雅黑" w:hAnsi="微软雅黑" w:eastAsia="微软雅黑"/>
          <w:sz w:val="24"/>
          <w:szCs w:val="24"/>
        </w:rPr>
        <w:t>项目招标活动结束时止，如中标至与招标人签订项目合同执行完毕为止。</w:t>
      </w:r>
    </w:p>
    <w:p w14:paraId="785DEC08">
      <w:pPr>
        <w:ind w:firstLine="570"/>
        <w:rPr>
          <w:rFonts w:ascii="微软雅黑" w:hAnsi="微软雅黑" w:eastAsia="微软雅黑"/>
          <w:sz w:val="24"/>
          <w:szCs w:val="24"/>
        </w:rPr>
      </w:pPr>
    </w:p>
    <w:p w14:paraId="75A1D3D3">
      <w:pPr>
        <w:ind w:firstLine="570"/>
        <w:rPr>
          <w:rFonts w:ascii="微软雅黑" w:hAnsi="微软雅黑" w:eastAsia="微软雅黑"/>
          <w:sz w:val="24"/>
          <w:szCs w:val="24"/>
        </w:rPr>
      </w:pPr>
    </w:p>
    <w:p w14:paraId="2F6F996C">
      <w:pPr>
        <w:wordWrap w:val="0"/>
        <w:ind w:right="1120" w:firstLine="3643" w:firstLineChars="1518"/>
        <w:rPr>
          <w:rFonts w:ascii="微软雅黑" w:hAnsi="微软雅黑" w:eastAsia="微软雅黑"/>
          <w:sz w:val="24"/>
          <w:szCs w:val="24"/>
        </w:rPr>
      </w:pPr>
      <w:r>
        <w:rPr>
          <w:rFonts w:hint="eastAsia" w:ascii="微软雅黑" w:hAnsi="微软雅黑" w:eastAsia="微软雅黑"/>
          <w:sz w:val="24"/>
          <w:szCs w:val="24"/>
        </w:rPr>
        <w:t>授权公司（盖公章）：</w:t>
      </w:r>
    </w:p>
    <w:p w14:paraId="1702F1D5">
      <w:pPr>
        <w:ind w:firstLine="3643" w:firstLineChars="1518"/>
        <w:rPr>
          <w:rFonts w:ascii="微软雅黑" w:hAnsi="微软雅黑" w:eastAsia="微软雅黑"/>
          <w:sz w:val="24"/>
          <w:szCs w:val="24"/>
        </w:rPr>
      </w:pPr>
      <w:r>
        <w:rPr>
          <w:rFonts w:hint="eastAsia" w:ascii="微软雅黑" w:hAnsi="微软雅黑" w:eastAsia="微软雅黑"/>
          <w:sz w:val="24"/>
          <w:szCs w:val="24"/>
        </w:rPr>
        <w:t>法定代表人（签字或盖章）：</w:t>
      </w:r>
    </w:p>
    <w:p w14:paraId="0C1470CA">
      <w:pPr>
        <w:ind w:firstLine="3643" w:firstLineChars="1518"/>
        <w:rPr>
          <w:rFonts w:ascii="微软雅黑" w:hAnsi="微软雅黑" w:eastAsia="微软雅黑"/>
          <w:sz w:val="24"/>
          <w:szCs w:val="24"/>
        </w:rPr>
      </w:pPr>
      <w:r>
        <w:rPr>
          <w:rFonts w:hint="eastAsia" w:ascii="微软雅黑" w:hAnsi="微软雅黑" w:eastAsia="微软雅黑"/>
          <w:sz w:val="24"/>
          <w:szCs w:val="24"/>
        </w:rPr>
        <w:t>签署日期：年月日</w:t>
      </w:r>
    </w:p>
    <w:p w14:paraId="43D16775">
      <w:pPr>
        <w:jc w:val="center"/>
        <w:rPr>
          <w:rFonts w:ascii="微软雅黑" w:hAnsi="微软雅黑" w:eastAsia="微软雅黑"/>
          <w:sz w:val="24"/>
          <w:szCs w:val="24"/>
        </w:rPr>
      </w:pPr>
    </w:p>
    <w:p w14:paraId="387BE48B">
      <w:pPr>
        <w:widowControl/>
        <w:shd w:val="clear" w:color="auto" w:fill="FFFFFF"/>
        <w:ind w:left="424" w:leftChars="201" w:hanging="2"/>
        <w:jc w:val="left"/>
        <w:rPr>
          <w:rFonts w:ascii="微软雅黑" w:hAnsi="微软雅黑" w:eastAsia="微软雅黑" w:cs="Arial"/>
          <w:b/>
          <w:kern w:val="0"/>
          <w:sz w:val="24"/>
          <w:szCs w:val="24"/>
        </w:rPr>
      </w:pPr>
    </w:p>
    <w:p w14:paraId="620C57FB">
      <w:pPr>
        <w:jc w:val="center"/>
        <w:rPr>
          <w:rFonts w:ascii="微软雅黑" w:hAnsi="微软雅黑" w:eastAsia="微软雅黑" w:cs="Arial"/>
          <w:b/>
          <w:kern w:val="0"/>
          <w:sz w:val="24"/>
          <w:szCs w:val="24"/>
        </w:rPr>
      </w:pPr>
    </w:p>
    <w:sectPr>
      <w:headerReference r:id="rId8" w:type="default"/>
      <w:footerReference r:id="rId9"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7931">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4DDB">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37BD">
    <w:pPr>
      <w:pStyle w:val="8"/>
      <w:pBdr>
        <w:top w:val="single" w:color="auto" w:sz="6" w:space="0"/>
      </w:pBdr>
      <w:tabs>
        <w:tab w:val="center" w:pos="4725"/>
        <w:tab w:val="clear" w:pos="4153"/>
        <w:tab w:val="clear" w:pos="8306"/>
      </w:tabs>
      <w:ind w:left="-181" w:right="-193" w:firstLine="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7899">
    <w:pPr>
      <w:pStyle w:val="8"/>
      <w:tabs>
        <w:tab w:val="right" w:pos="5145"/>
        <w:tab w:val="clear" w:pos="4153"/>
        <w:tab w:val="clear" w:pos="8306"/>
      </w:tabs>
      <w:ind w:hanging="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9082">
    <w:pPr>
      <w:pStyle w:val="8"/>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D0A7">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2EE7">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074F9"/>
    <w:rsid w:val="00015DA8"/>
    <w:rsid w:val="00016149"/>
    <w:rsid w:val="00022E32"/>
    <w:rsid w:val="00023279"/>
    <w:rsid w:val="00024190"/>
    <w:rsid w:val="00026B13"/>
    <w:rsid w:val="000300D9"/>
    <w:rsid w:val="000351CF"/>
    <w:rsid w:val="00045E18"/>
    <w:rsid w:val="00063394"/>
    <w:rsid w:val="000707CE"/>
    <w:rsid w:val="0007757A"/>
    <w:rsid w:val="000817C7"/>
    <w:rsid w:val="00082B33"/>
    <w:rsid w:val="000910E7"/>
    <w:rsid w:val="000949FB"/>
    <w:rsid w:val="000A3E6E"/>
    <w:rsid w:val="000A7034"/>
    <w:rsid w:val="000B0032"/>
    <w:rsid w:val="000B1FC5"/>
    <w:rsid w:val="000B3112"/>
    <w:rsid w:val="000D3BDA"/>
    <w:rsid w:val="000D4E4E"/>
    <w:rsid w:val="000F0DDF"/>
    <w:rsid w:val="001006B3"/>
    <w:rsid w:val="0010573B"/>
    <w:rsid w:val="00115C35"/>
    <w:rsid w:val="00115CF3"/>
    <w:rsid w:val="00127F12"/>
    <w:rsid w:val="00133359"/>
    <w:rsid w:val="001478F2"/>
    <w:rsid w:val="00170074"/>
    <w:rsid w:val="0017275F"/>
    <w:rsid w:val="00173924"/>
    <w:rsid w:val="00177D40"/>
    <w:rsid w:val="00187E66"/>
    <w:rsid w:val="001963C1"/>
    <w:rsid w:val="001A017E"/>
    <w:rsid w:val="001A01EC"/>
    <w:rsid w:val="001B4BC7"/>
    <w:rsid w:val="001B7ABD"/>
    <w:rsid w:val="001D0761"/>
    <w:rsid w:val="001D5D68"/>
    <w:rsid w:val="001E21C0"/>
    <w:rsid w:val="001F0193"/>
    <w:rsid w:val="001F7C01"/>
    <w:rsid w:val="002000FF"/>
    <w:rsid w:val="00203885"/>
    <w:rsid w:val="002141A1"/>
    <w:rsid w:val="0021459D"/>
    <w:rsid w:val="00215F53"/>
    <w:rsid w:val="0022080E"/>
    <w:rsid w:val="0022286C"/>
    <w:rsid w:val="00244F2C"/>
    <w:rsid w:val="00247A09"/>
    <w:rsid w:val="002544D7"/>
    <w:rsid w:val="00255BB9"/>
    <w:rsid w:val="002809FD"/>
    <w:rsid w:val="00281331"/>
    <w:rsid w:val="002816CE"/>
    <w:rsid w:val="00283CC2"/>
    <w:rsid w:val="00296565"/>
    <w:rsid w:val="00297EF9"/>
    <w:rsid w:val="002A3498"/>
    <w:rsid w:val="002A6F7C"/>
    <w:rsid w:val="002B4690"/>
    <w:rsid w:val="002B51DB"/>
    <w:rsid w:val="002B5977"/>
    <w:rsid w:val="002C1176"/>
    <w:rsid w:val="002C222A"/>
    <w:rsid w:val="002D2EFC"/>
    <w:rsid w:val="002D593C"/>
    <w:rsid w:val="002D5F09"/>
    <w:rsid w:val="002D75E9"/>
    <w:rsid w:val="002E5D47"/>
    <w:rsid w:val="002F1226"/>
    <w:rsid w:val="002F71EE"/>
    <w:rsid w:val="00305BD7"/>
    <w:rsid w:val="00307CA4"/>
    <w:rsid w:val="0033569B"/>
    <w:rsid w:val="00345D92"/>
    <w:rsid w:val="00347F9E"/>
    <w:rsid w:val="003568F8"/>
    <w:rsid w:val="003867DC"/>
    <w:rsid w:val="00387802"/>
    <w:rsid w:val="003A1326"/>
    <w:rsid w:val="003A207C"/>
    <w:rsid w:val="003A3740"/>
    <w:rsid w:val="003B35B6"/>
    <w:rsid w:val="003B5176"/>
    <w:rsid w:val="003D098D"/>
    <w:rsid w:val="003D1CEC"/>
    <w:rsid w:val="003D22E7"/>
    <w:rsid w:val="003D5C3E"/>
    <w:rsid w:val="003D6A37"/>
    <w:rsid w:val="003E0444"/>
    <w:rsid w:val="003E4DAC"/>
    <w:rsid w:val="003E5D78"/>
    <w:rsid w:val="0041140C"/>
    <w:rsid w:val="004174A9"/>
    <w:rsid w:val="00422E5B"/>
    <w:rsid w:val="00432273"/>
    <w:rsid w:val="004332DD"/>
    <w:rsid w:val="00437999"/>
    <w:rsid w:val="00443471"/>
    <w:rsid w:val="00443BC0"/>
    <w:rsid w:val="00445663"/>
    <w:rsid w:val="00446449"/>
    <w:rsid w:val="00453D9E"/>
    <w:rsid w:val="00457BCB"/>
    <w:rsid w:val="00460BD4"/>
    <w:rsid w:val="00472D3C"/>
    <w:rsid w:val="00496BE1"/>
    <w:rsid w:val="004A046C"/>
    <w:rsid w:val="004A51B1"/>
    <w:rsid w:val="004B2201"/>
    <w:rsid w:val="004B2554"/>
    <w:rsid w:val="004B4A94"/>
    <w:rsid w:val="004B7414"/>
    <w:rsid w:val="004C5E8A"/>
    <w:rsid w:val="004E09E7"/>
    <w:rsid w:val="004E79E1"/>
    <w:rsid w:val="004F55DC"/>
    <w:rsid w:val="00500441"/>
    <w:rsid w:val="00501C85"/>
    <w:rsid w:val="00510E0B"/>
    <w:rsid w:val="005274A3"/>
    <w:rsid w:val="0053330F"/>
    <w:rsid w:val="005345A0"/>
    <w:rsid w:val="005407BA"/>
    <w:rsid w:val="005567FD"/>
    <w:rsid w:val="00557B38"/>
    <w:rsid w:val="005628CF"/>
    <w:rsid w:val="00562CA1"/>
    <w:rsid w:val="00564955"/>
    <w:rsid w:val="00592645"/>
    <w:rsid w:val="005955FB"/>
    <w:rsid w:val="005A0A85"/>
    <w:rsid w:val="005A1D2E"/>
    <w:rsid w:val="005B3425"/>
    <w:rsid w:val="005C181F"/>
    <w:rsid w:val="005C35EC"/>
    <w:rsid w:val="005E342A"/>
    <w:rsid w:val="005E6A3D"/>
    <w:rsid w:val="00623C0F"/>
    <w:rsid w:val="00624785"/>
    <w:rsid w:val="00641712"/>
    <w:rsid w:val="00650A0F"/>
    <w:rsid w:val="0065334F"/>
    <w:rsid w:val="00664C2D"/>
    <w:rsid w:val="006679E9"/>
    <w:rsid w:val="00670CA6"/>
    <w:rsid w:val="00671A5C"/>
    <w:rsid w:val="00680462"/>
    <w:rsid w:val="006A080E"/>
    <w:rsid w:val="006A1C4D"/>
    <w:rsid w:val="006A751B"/>
    <w:rsid w:val="006B06B0"/>
    <w:rsid w:val="006C7C32"/>
    <w:rsid w:val="006D3912"/>
    <w:rsid w:val="006E1368"/>
    <w:rsid w:val="0070671C"/>
    <w:rsid w:val="00706CCC"/>
    <w:rsid w:val="00716C8E"/>
    <w:rsid w:val="007258C1"/>
    <w:rsid w:val="00735BAE"/>
    <w:rsid w:val="00747312"/>
    <w:rsid w:val="00764D00"/>
    <w:rsid w:val="00777E2D"/>
    <w:rsid w:val="00781A10"/>
    <w:rsid w:val="00782B14"/>
    <w:rsid w:val="0079329D"/>
    <w:rsid w:val="007A1BC1"/>
    <w:rsid w:val="007C1799"/>
    <w:rsid w:val="007C6C62"/>
    <w:rsid w:val="007C6FFA"/>
    <w:rsid w:val="007D65F5"/>
    <w:rsid w:val="007E24AD"/>
    <w:rsid w:val="007E5A68"/>
    <w:rsid w:val="0080531E"/>
    <w:rsid w:val="008056BE"/>
    <w:rsid w:val="00807AD7"/>
    <w:rsid w:val="008112DD"/>
    <w:rsid w:val="00816BA6"/>
    <w:rsid w:val="00817885"/>
    <w:rsid w:val="0084182E"/>
    <w:rsid w:val="00842E55"/>
    <w:rsid w:val="008457B1"/>
    <w:rsid w:val="00854CD7"/>
    <w:rsid w:val="00856E0D"/>
    <w:rsid w:val="008756FC"/>
    <w:rsid w:val="00883F5C"/>
    <w:rsid w:val="008928F9"/>
    <w:rsid w:val="008A1EF1"/>
    <w:rsid w:val="008C6624"/>
    <w:rsid w:val="008E3F13"/>
    <w:rsid w:val="008E7616"/>
    <w:rsid w:val="008E790C"/>
    <w:rsid w:val="008F7150"/>
    <w:rsid w:val="009119A2"/>
    <w:rsid w:val="009230C2"/>
    <w:rsid w:val="00923803"/>
    <w:rsid w:val="0092775B"/>
    <w:rsid w:val="00941C61"/>
    <w:rsid w:val="0094711D"/>
    <w:rsid w:val="00952606"/>
    <w:rsid w:val="0098267A"/>
    <w:rsid w:val="00984A31"/>
    <w:rsid w:val="00996B6F"/>
    <w:rsid w:val="009C2DF3"/>
    <w:rsid w:val="009D0E91"/>
    <w:rsid w:val="009D2E94"/>
    <w:rsid w:val="009D3343"/>
    <w:rsid w:val="009E4008"/>
    <w:rsid w:val="009F3169"/>
    <w:rsid w:val="009F5B12"/>
    <w:rsid w:val="009F67EC"/>
    <w:rsid w:val="00A00265"/>
    <w:rsid w:val="00A006D1"/>
    <w:rsid w:val="00A007D9"/>
    <w:rsid w:val="00A0335C"/>
    <w:rsid w:val="00A04692"/>
    <w:rsid w:val="00A12101"/>
    <w:rsid w:val="00A127B4"/>
    <w:rsid w:val="00A22C18"/>
    <w:rsid w:val="00A26704"/>
    <w:rsid w:val="00A32FD3"/>
    <w:rsid w:val="00A55B48"/>
    <w:rsid w:val="00A65DC6"/>
    <w:rsid w:val="00A72E99"/>
    <w:rsid w:val="00A72EEB"/>
    <w:rsid w:val="00A82921"/>
    <w:rsid w:val="00A910F6"/>
    <w:rsid w:val="00A9225D"/>
    <w:rsid w:val="00A95451"/>
    <w:rsid w:val="00A97900"/>
    <w:rsid w:val="00AA168E"/>
    <w:rsid w:val="00AB0991"/>
    <w:rsid w:val="00AB7018"/>
    <w:rsid w:val="00AC226D"/>
    <w:rsid w:val="00AC5DA2"/>
    <w:rsid w:val="00AD41B5"/>
    <w:rsid w:val="00AE50E5"/>
    <w:rsid w:val="00B1726D"/>
    <w:rsid w:val="00B21AFD"/>
    <w:rsid w:val="00B2576B"/>
    <w:rsid w:val="00B34C3F"/>
    <w:rsid w:val="00B577C1"/>
    <w:rsid w:val="00B60596"/>
    <w:rsid w:val="00B65682"/>
    <w:rsid w:val="00B67D3F"/>
    <w:rsid w:val="00B67F1A"/>
    <w:rsid w:val="00B7046F"/>
    <w:rsid w:val="00B70D73"/>
    <w:rsid w:val="00B77043"/>
    <w:rsid w:val="00B779E6"/>
    <w:rsid w:val="00BA7702"/>
    <w:rsid w:val="00BB1FEC"/>
    <w:rsid w:val="00BB3072"/>
    <w:rsid w:val="00BB49E1"/>
    <w:rsid w:val="00BB5A92"/>
    <w:rsid w:val="00BC100F"/>
    <w:rsid w:val="00BC4917"/>
    <w:rsid w:val="00BC5C2A"/>
    <w:rsid w:val="00BD2C1E"/>
    <w:rsid w:val="00BE0AD0"/>
    <w:rsid w:val="00BE52FE"/>
    <w:rsid w:val="00BF3C0D"/>
    <w:rsid w:val="00C1622D"/>
    <w:rsid w:val="00C275BE"/>
    <w:rsid w:val="00C377D2"/>
    <w:rsid w:val="00C46A86"/>
    <w:rsid w:val="00C46F9C"/>
    <w:rsid w:val="00C615E0"/>
    <w:rsid w:val="00C70AE8"/>
    <w:rsid w:val="00C779A2"/>
    <w:rsid w:val="00C8382A"/>
    <w:rsid w:val="00CA0ABB"/>
    <w:rsid w:val="00CB2715"/>
    <w:rsid w:val="00CB35DE"/>
    <w:rsid w:val="00CB6DCD"/>
    <w:rsid w:val="00CD1466"/>
    <w:rsid w:val="00CE0AFE"/>
    <w:rsid w:val="00CE10E9"/>
    <w:rsid w:val="00CF0340"/>
    <w:rsid w:val="00CF721E"/>
    <w:rsid w:val="00D0775F"/>
    <w:rsid w:val="00D17092"/>
    <w:rsid w:val="00D20549"/>
    <w:rsid w:val="00D408B4"/>
    <w:rsid w:val="00D44023"/>
    <w:rsid w:val="00D57635"/>
    <w:rsid w:val="00D6419E"/>
    <w:rsid w:val="00D64374"/>
    <w:rsid w:val="00D7130A"/>
    <w:rsid w:val="00D740A7"/>
    <w:rsid w:val="00D825FE"/>
    <w:rsid w:val="00D835FD"/>
    <w:rsid w:val="00D83BFF"/>
    <w:rsid w:val="00D851D4"/>
    <w:rsid w:val="00D86C2A"/>
    <w:rsid w:val="00D9529E"/>
    <w:rsid w:val="00DA2DC1"/>
    <w:rsid w:val="00DA3F39"/>
    <w:rsid w:val="00DB0564"/>
    <w:rsid w:val="00DB223C"/>
    <w:rsid w:val="00DE224B"/>
    <w:rsid w:val="00DF40B6"/>
    <w:rsid w:val="00E0187F"/>
    <w:rsid w:val="00E15EE2"/>
    <w:rsid w:val="00E1716F"/>
    <w:rsid w:val="00E2668B"/>
    <w:rsid w:val="00E30456"/>
    <w:rsid w:val="00E37EBD"/>
    <w:rsid w:val="00E44E2D"/>
    <w:rsid w:val="00E57346"/>
    <w:rsid w:val="00E57DD5"/>
    <w:rsid w:val="00E7693F"/>
    <w:rsid w:val="00E90EE9"/>
    <w:rsid w:val="00E97EE9"/>
    <w:rsid w:val="00EA038C"/>
    <w:rsid w:val="00EA2868"/>
    <w:rsid w:val="00EA2B0E"/>
    <w:rsid w:val="00EA5CBE"/>
    <w:rsid w:val="00EA6712"/>
    <w:rsid w:val="00EB75FC"/>
    <w:rsid w:val="00EC15DE"/>
    <w:rsid w:val="00EC2520"/>
    <w:rsid w:val="00ED3921"/>
    <w:rsid w:val="00EE22D5"/>
    <w:rsid w:val="00EE2594"/>
    <w:rsid w:val="00EE3818"/>
    <w:rsid w:val="00EE4C86"/>
    <w:rsid w:val="00F14A45"/>
    <w:rsid w:val="00F15583"/>
    <w:rsid w:val="00F1780E"/>
    <w:rsid w:val="00F419CE"/>
    <w:rsid w:val="00F61B7E"/>
    <w:rsid w:val="00F62E52"/>
    <w:rsid w:val="00F65DE4"/>
    <w:rsid w:val="00F80985"/>
    <w:rsid w:val="00F80AD8"/>
    <w:rsid w:val="00F82FE1"/>
    <w:rsid w:val="00F83D9B"/>
    <w:rsid w:val="00F9790A"/>
    <w:rsid w:val="00FA5574"/>
    <w:rsid w:val="00FA7082"/>
    <w:rsid w:val="00FC2101"/>
    <w:rsid w:val="00FC7E61"/>
    <w:rsid w:val="00FD3512"/>
    <w:rsid w:val="00FE297B"/>
    <w:rsid w:val="00FE5670"/>
    <w:rsid w:val="08E13C03"/>
    <w:rsid w:val="0AAB0D8C"/>
    <w:rsid w:val="15BD5E17"/>
    <w:rsid w:val="381C47C8"/>
    <w:rsid w:val="3BBF0100"/>
    <w:rsid w:val="3D344362"/>
    <w:rsid w:val="444255B6"/>
    <w:rsid w:val="46DC3AA0"/>
    <w:rsid w:val="4E28581D"/>
    <w:rsid w:val="4F8E5B53"/>
    <w:rsid w:val="517A60EE"/>
    <w:rsid w:val="54CC5154"/>
    <w:rsid w:val="72DB6C6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annotation text"/>
    <w:basedOn w:val="1"/>
    <w:link w:val="17"/>
    <w:semiHidden/>
    <w:unhideWhenUsed/>
    <w:uiPriority w:val="0"/>
    <w:pPr>
      <w:jc w:val="left"/>
    </w:pPr>
  </w:style>
  <w:style w:type="paragraph" w:styleId="6">
    <w:name w:val="Body Text Indent"/>
    <w:basedOn w:val="1"/>
    <w:link w:val="25"/>
    <w:uiPriority w:val="0"/>
    <w:pPr>
      <w:ind w:firstLine="480" w:firstLineChars="200"/>
    </w:pPr>
    <w:rPr>
      <w:sz w:val="24"/>
      <w:szCs w:val="24"/>
    </w:rPr>
  </w:style>
  <w:style w:type="paragraph" w:styleId="7">
    <w:name w:val="Balloon Text"/>
    <w:basedOn w:val="1"/>
    <w:link w:val="18"/>
    <w:semiHidden/>
    <w:unhideWhenUsed/>
    <w:uiPriority w:val="99"/>
    <w:rPr>
      <w:sz w:val="18"/>
      <w:szCs w:val="18"/>
    </w:rPr>
  </w:style>
  <w:style w:type="paragraph" w:styleId="8">
    <w:name w:val="footer"/>
    <w:basedOn w:val="1"/>
    <w:link w:val="16"/>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3">
    <w:name w:val="Hyperlink"/>
    <w:basedOn w:val="12"/>
    <w:unhideWhenUsed/>
    <w:uiPriority w:val="99"/>
    <w:rPr>
      <w:color w:val="0000FF" w:themeColor="hyperlink"/>
      <w:u w:val="single"/>
    </w:rPr>
  </w:style>
  <w:style w:type="character" w:styleId="14">
    <w:name w:val="annotation reference"/>
    <w:basedOn w:val="12"/>
    <w:semiHidden/>
    <w:unhideWhenUsed/>
    <w:uiPriority w:val="0"/>
    <w:rPr>
      <w:sz w:val="21"/>
      <w:szCs w:val="21"/>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批注文字 Char"/>
    <w:basedOn w:val="12"/>
    <w:link w:val="5"/>
    <w:semiHidden/>
    <w:uiPriority w:val="0"/>
    <w:rPr>
      <w:rFonts w:ascii="Times New Roman" w:hAnsi="Times New Roman" w:eastAsia="宋体" w:cs="Times New Roman"/>
      <w:szCs w:val="20"/>
    </w:rPr>
  </w:style>
  <w:style w:type="character" w:customStyle="1" w:styleId="18">
    <w:name w:val="批注框文本 Char"/>
    <w:basedOn w:val="12"/>
    <w:link w:val="7"/>
    <w:semiHidden/>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文档结构图 Char"/>
    <w:basedOn w:val="12"/>
    <w:link w:val="4"/>
    <w:semiHidden/>
    <w:qFormat/>
    <w:uiPriority w:val="99"/>
    <w:rPr>
      <w:rFonts w:ascii="宋体" w:hAnsi="Times New Roman" w:eastAsia="宋体" w:cs="Times New Roman"/>
      <w:sz w:val="18"/>
      <w:szCs w:val="18"/>
    </w:rPr>
  </w:style>
  <w:style w:type="character" w:customStyle="1" w:styleId="21">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22">
    <w:name w:val="标题 1 Char"/>
    <w:basedOn w:val="12"/>
    <w:link w:val="2"/>
    <w:qFormat/>
    <w:uiPriority w:val="9"/>
    <w:rPr>
      <w:rFonts w:ascii="Times New Roman" w:hAnsi="Times New Roman" w:eastAsia="宋体" w:cs="Times New Roman"/>
      <w:b/>
      <w:bCs/>
      <w:kern w:val="44"/>
      <w:sz w:val="44"/>
      <w:szCs w:val="44"/>
    </w:rPr>
  </w:style>
  <w:style w:type="paragraph" w:customStyle="1" w:styleId="2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24">
    <w:name w:val="awspan1"/>
    <w:basedOn w:val="12"/>
    <w:qFormat/>
    <w:uiPriority w:val="0"/>
    <w:rPr>
      <w:color w:val="000000"/>
      <w:sz w:val="24"/>
      <w:szCs w:val="24"/>
    </w:rPr>
  </w:style>
  <w:style w:type="character" w:customStyle="1" w:styleId="25">
    <w:name w:val="正文文本缩进 Char"/>
    <w:basedOn w:val="12"/>
    <w:link w:val="6"/>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8D76-E7D5-4AC7-9E59-292E77B56A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1772</Words>
  <Characters>1929</Characters>
  <Lines>15</Lines>
  <Paragraphs>4</Paragraphs>
  <TotalTime>2</TotalTime>
  <ScaleCrop>false</ScaleCrop>
  <LinksUpToDate>false</LinksUpToDate>
  <CharactersWithSpaces>1945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 @ ZHANG  ิ</cp:lastModifiedBy>
  <dcterms:modified xsi:type="dcterms:W3CDTF">2026-03-12T08:03:59Z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2052-12.1.0.25225</vt:lpwstr>
  </property>
  <property fmtid="{D5CDD505-2E9C-101B-9397-08002B2CF9AE}" pid="4" name="ICV">
    <vt:lpwstr>3279CBB22AA24251A7B283B5EC04726F_12</vt:lpwstr>
  </property>
</Properties>
</file>