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kern w:val="0"/>
          <w:sz w:val="24"/>
          <w:szCs w:val="24"/>
        </w:rPr>
        <w:t>华东品牌中心针对</w:t>
      </w: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  <w:lang w:val="en-US" w:eastAsia="zh-CN"/>
        </w:rPr>
        <w:t>2025-2026年度</w:t>
      </w: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引入三方劳务公司服务项目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2025年10月1日至2026年12月31日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华东品牌中心所辖上海市、江苏省、浙江省、安徽省、福建省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由劳务公司代发薪、缴社保、处理劳动关系，对于不达到绩效要求的人员给予分流等。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业务需涵盖华东品牌中心所辖的江苏省、安徽省、浙江省、福建省、上海市共4省1市，可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为派遣人员在公司指定的城市（参考公司正式工开户数）缴纳社保。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投标保证金2万元；履约保证金依中标时确认的预估总费用金额的10%，但不少于10万。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、有效的营业执照，具备劳务派遣、劳务服务、人力资源服务营业范围；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B、具备有效期内的《劳务派遣经营许可证》；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C、注册资本：≥1000万人民币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实收资本：≥200万人民币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且可以开具增值税发票；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D、公司成立时间在5年以上（含），且具备</w:t>
      </w:r>
      <w:r>
        <w:rPr>
          <w:rFonts w:hint="eastAsia" w:ascii="微软雅黑" w:hAnsi="微软雅黑" w:eastAsia="微软雅黑"/>
          <w:sz w:val="24"/>
        </w:rPr>
        <w:t>5年以上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劳务派遣、劳务服务、人力资源服务</w:t>
      </w:r>
      <w:r>
        <w:rPr>
          <w:rFonts w:hint="eastAsia" w:ascii="微软雅黑" w:hAnsi="微软雅黑" w:eastAsia="微软雅黑"/>
          <w:sz w:val="24"/>
        </w:rPr>
        <w:t>经验。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</w:t>
      </w:r>
      <w:r>
        <w:rPr>
          <w:rFonts w:hint="eastAsia" w:ascii="宋体" w:hAnsi="宋体"/>
          <w:bCs/>
          <w:sz w:val="20"/>
          <w:szCs w:val="24"/>
          <w:lang w:eastAsia="zh-CN"/>
        </w:rPr>
        <w:t>：</w:t>
      </w:r>
      <w:r>
        <w:rPr>
          <w:rFonts w:hint="eastAsia" w:ascii="宋体" w:hAnsi="宋体" w:eastAsia="宋体"/>
          <w:bCs/>
          <w:sz w:val="20"/>
          <w:szCs w:val="24"/>
          <w:u w:val="single"/>
        </w:rPr>
        <w:t>华东品牌中心</w:t>
      </w:r>
      <w:r>
        <w:rPr>
          <w:rFonts w:hint="eastAsia" w:ascii="宋体" w:hAnsi="宋体" w:eastAsia="宋体"/>
          <w:bCs/>
          <w:sz w:val="20"/>
          <w:szCs w:val="24"/>
          <w:u w:val="single"/>
          <w:lang w:val="en-US" w:eastAsia="zh-CN"/>
        </w:rPr>
        <w:t>2025-2026年度</w:t>
      </w:r>
      <w:r>
        <w:rPr>
          <w:rFonts w:hint="eastAsia" w:ascii="宋体" w:hAnsi="宋体" w:eastAsia="宋体"/>
          <w:bCs/>
          <w:sz w:val="20"/>
          <w:szCs w:val="24"/>
          <w:u w:val="single"/>
        </w:rPr>
        <w:t>引入三方劳务公司服务项目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eastAsia="宋体"/>
          <w:b/>
          <w:bCs/>
          <w:sz w:val="28"/>
          <w:u w:val="single"/>
        </w:rPr>
        <w:t>华东品牌中心</w:t>
      </w:r>
      <w:r>
        <w:rPr>
          <w:rFonts w:hint="eastAsia" w:eastAsia="宋体"/>
          <w:b/>
          <w:bCs/>
          <w:sz w:val="28"/>
          <w:u w:val="single"/>
          <w:lang w:val="en-US" w:eastAsia="zh-CN"/>
        </w:rPr>
        <w:t>2025-2026年度</w:t>
      </w:r>
      <w:r>
        <w:rPr>
          <w:rFonts w:hint="eastAsia" w:eastAsia="宋体"/>
          <w:b/>
          <w:bCs/>
          <w:sz w:val="28"/>
          <w:u w:val="single"/>
        </w:rPr>
        <w:t>引入三方劳务公司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</w:t>
      </w:r>
      <w:bookmarkStart w:id="0" w:name="_GoBack"/>
      <w:bookmarkEnd w:id="0"/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8E0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101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66CD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5C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619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ED4"/>
    <w:rsid w:val="004F504F"/>
    <w:rsid w:val="00500E06"/>
    <w:rsid w:val="005013B2"/>
    <w:rsid w:val="0050172D"/>
    <w:rsid w:val="00504FB2"/>
    <w:rsid w:val="00505305"/>
    <w:rsid w:val="005053A1"/>
    <w:rsid w:val="005055BE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36EBE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8B8"/>
    <w:rsid w:val="00612FA5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B89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486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0BA8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3F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48D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36D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04F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65C0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66A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2F53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7786F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0195"/>
    <w:rsid w:val="00AB2551"/>
    <w:rsid w:val="00AB739C"/>
    <w:rsid w:val="00AB7D2D"/>
    <w:rsid w:val="00AB7F54"/>
    <w:rsid w:val="00AC1E11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1708"/>
    <w:rsid w:val="00C03FBC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03C0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8F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DF7220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E5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B5B279B"/>
    <w:rsid w:val="7FB8763B"/>
    <w:rsid w:val="E3B667CC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265</Words>
  <Characters>1511</Characters>
  <Lines>12</Lines>
  <Paragraphs>3</Paragraphs>
  <TotalTime>1</TotalTime>
  <ScaleCrop>false</ScaleCrop>
  <LinksUpToDate>false</LinksUpToDate>
  <CharactersWithSpaces>1773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2025-08-29T10:20:56Z</dcterms:modified>
  <dc:subject>昆山研究所标准书模板</dc:subject>
  <dc:title>stdbook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