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240" w:lineRule="auto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杭州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统一企业有限公司针对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lang w:val="en-US" w:eastAsia="zh-CN"/>
        </w:rPr>
        <w:t>2025-2027年度生活垃圾清运处理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hd w:val="clear" w:color="auto" w:fill="FFFFFF"/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合同时间：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Hans"/>
        </w:rPr>
        <w:t>（以实际签约时间为准）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项目地点：杭州市钱塘区前进街道三丰路3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01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号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生活垃圾清运处理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</w:t>
      </w:r>
      <w:r>
        <w:rPr>
          <w:rFonts w:hint="eastAsia" w:ascii="微软雅黑" w:hAnsi="微软雅黑" w:eastAsia="微软雅黑" w:cs="Arial"/>
          <w:color w:val="0000FF"/>
          <w:kern w:val="0"/>
          <w:sz w:val="24"/>
          <w:szCs w:val="24"/>
          <w:lang w:val="en-US" w:eastAsia="zh-CN"/>
        </w:rPr>
        <w:t>厂商需能达到《钱塘区非居民生活垃圾清运管理办法》要求，并依管理办法要求落实备案。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合同签订后，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依约定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对标的物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每日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进行清运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保证金缴纳：投标保证金2万元，履约保证金依中标时确认的预估总费用金额5%核算，具体以招标说明书为准。</w:t>
      </w:r>
    </w:p>
    <w:p>
      <w:pPr>
        <w:widowControl/>
        <w:shd w:val="clear" w:color="auto" w:fill="FFFFFF"/>
        <w:spacing w:line="240" w:lineRule="auto"/>
        <w:ind w:left="240" w:hanging="240" w:hangingChars="1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2、服务商资质要求：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营业范围要求：垃圾清运/回收/运输/处理或生活垃圾经营性服务或固体废物治理等相关的经营范围</w:t>
      </w:r>
    </w:p>
    <w:p>
      <w:pPr>
        <w:spacing w:line="240" w:lineRule="auto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</w:t>
      </w:r>
      <w:bookmarkStart w:id="0" w:name="_GoBack"/>
      <w:bookmarkEnd w:id="0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spacing w:line="240" w:lineRule="auto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  <w:lang w:eastAsia="zh-Hans"/>
        </w:rPr>
        <w:t>杭州</w:t>
      </w:r>
      <w:r>
        <w:rPr>
          <w:rFonts w:hint="eastAsia" w:ascii="宋体" w:hAnsi="宋体"/>
          <w:bCs/>
          <w:sz w:val="20"/>
          <w:szCs w:val="24"/>
          <w:u w:val="single"/>
        </w:rPr>
        <w:t>统</w:t>
      </w:r>
      <w:r>
        <w:rPr>
          <w:rFonts w:hint="eastAsia" w:ascii="宋体" w:hAnsi="宋体"/>
          <w:bCs/>
          <w:sz w:val="20"/>
          <w:szCs w:val="24"/>
          <w:u w:val="single"/>
          <w:lang w:eastAsia="zh-Hans"/>
        </w:rPr>
        <w:t>一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2025-2027年度生活垃圾处理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项目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  <w:lang w:eastAsia="zh-Hans"/>
        </w:rPr>
        <w:t>杭州</w:t>
      </w:r>
      <w:r>
        <w:rPr>
          <w:rFonts w:hint="eastAsia"/>
          <w:b/>
          <w:bCs/>
          <w:sz w:val="28"/>
          <w:u w:val="single"/>
        </w:rPr>
        <w:t>统一企业有限公司</w:t>
      </w:r>
      <w:r>
        <w:rPr>
          <w:rFonts w:hint="eastAsia"/>
          <w:b/>
          <w:bCs/>
          <w:sz w:val="28"/>
          <w:u w:val="single"/>
          <w:lang w:val="en-US" w:eastAsia="zh-CN"/>
        </w:rPr>
        <w:t>2025-2027年度生活垃圾处理</w:t>
      </w:r>
      <w:r>
        <w:rPr>
          <w:rFonts w:hint="eastAsia"/>
          <w:b/>
          <w:bCs/>
          <w:sz w:val="28"/>
          <w:u w:val="single"/>
        </w:rPr>
        <w:t xml:space="preserve">服务项目 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CN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eastAsia="zh-Hans"/>
        </w:rPr>
        <w:t>杭州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ZTFhNjU5NDI3ZmI3Yjg0MDRmMDQ1ZTI2MTUzNTg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5591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57EE6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27762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8143E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65880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2A24554"/>
    <w:rsid w:val="117874EE"/>
    <w:rsid w:val="1A3C6782"/>
    <w:rsid w:val="1B564EE5"/>
    <w:rsid w:val="26376413"/>
    <w:rsid w:val="2C950FC3"/>
    <w:rsid w:val="309069B6"/>
    <w:rsid w:val="3FBF52F8"/>
    <w:rsid w:val="452A6FDD"/>
    <w:rsid w:val="4DEFC515"/>
    <w:rsid w:val="4FA645AE"/>
    <w:rsid w:val="5832540F"/>
    <w:rsid w:val="5B7D917B"/>
    <w:rsid w:val="5CFFB320"/>
    <w:rsid w:val="6A211871"/>
    <w:rsid w:val="6C170247"/>
    <w:rsid w:val="71ED2D9E"/>
    <w:rsid w:val="736FBEBB"/>
    <w:rsid w:val="76FA24C9"/>
    <w:rsid w:val="7BFD2DE0"/>
    <w:rsid w:val="7F7F2553"/>
    <w:rsid w:val="7FFBC496"/>
    <w:rsid w:val="9FFE6379"/>
    <w:rsid w:val="B8BE9DC7"/>
    <w:rsid w:val="BBFFF719"/>
    <w:rsid w:val="BF5F2C36"/>
    <w:rsid w:val="BFEE80D3"/>
    <w:rsid w:val="C53EBDA9"/>
    <w:rsid w:val="CF6D92C5"/>
    <w:rsid w:val="DF1384A1"/>
    <w:rsid w:val="E6F7FD1E"/>
    <w:rsid w:val="F797D88F"/>
    <w:rsid w:val="FF6B84EF"/>
    <w:rsid w:val="FFB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Kunshan Research Institute,PEC</Company>
  <Pages>3</Pages>
  <Words>681</Words>
  <Characters>785</Characters>
  <Lines>11</Lines>
  <Paragraphs>3</Paragraphs>
  <TotalTime>1</TotalTime>
  <ScaleCrop>false</ScaleCrop>
  <LinksUpToDate>false</LinksUpToDate>
  <CharactersWithSpaces>831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2022-06-04T22:35:00Z</dcterms:created>
  <dc:creator>grdpec</dc:creator>
  <cp:keywords>标准</cp:keywords>
  <cp:lastModifiedBy>管明明明</cp:lastModifiedBy>
  <cp:lastPrinted>2017-11-16T17:02:00Z</cp:lastPrinted>
  <dcterms:modified xsi:type="dcterms:W3CDTF">2025-07-07T09:09:53Z</dcterms:modified>
  <dc:subject>昆山研究所标准书模板</dc:subject>
  <dc:title>stdbook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FFA78323669EF2DD80C03464F46E4E18_42</vt:lpwstr>
  </property>
  <property fmtid="{D5CDD505-2E9C-101B-9397-08002B2CF9AE}" pid="4" name="KSOTemplateDocerSaveRecord">
    <vt:lpwstr>eyJoZGlkIjoiNzkxZTFhNjU5NDI3ZmI3Yjg0MDRmMDQ1ZTI2MTUzNTgiLCJ1c2VySWQiOiI5Njg5NjMyNjIifQ==</vt:lpwstr>
  </property>
</Properties>
</file>