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0285" w14:textId="77777777" w:rsidR="00714501" w:rsidRDefault="00B9028F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E19A0F4" w14:textId="2ACB6074" w:rsidR="00714501" w:rsidRPr="0072412C" w:rsidRDefault="00B9028F" w:rsidP="007A4C63">
      <w:pPr>
        <w:widowControl/>
        <w:ind w:firstLineChars="200" w:firstLine="480"/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</w:pP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统一集团全国子公司“</w:t>
      </w:r>
      <w:r w:rsidR="007A4C63"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壳牌</w:t>
      </w:r>
      <w:r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液压</w:t>
      </w:r>
      <w:r w:rsidR="0072412C"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油</w:t>
      </w: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”年度项目招标，公开征集符合如下要求的供应商伙伴</w:t>
      </w:r>
      <w:r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：</w:t>
      </w:r>
    </w:p>
    <w:p w14:paraId="28408C0E" w14:textId="77777777" w:rsidR="00714501" w:rsidRPr="0072412C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1、项目概述：</w:t>
      </w: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14:paraId="4F49BFA4" w14:textId="6687B5BB" w:rsidR="00714501" w:rsidRPr="0072412C" w:rsidRDefault="00445488" w:rsidP="008E0AB1">
      <w:pPr>
        <w:widowControl/>
        <w:shd w:val="clear" w:color="auto" w:fill="FFFFFF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：20</w:t>
      </w:r>
      <w:r w:rsidR="00B9028F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B2E0A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年9月1日至20</w:t>
      </w:r>
      <w:r w:rsidR="00B9028F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B2E0A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6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年8月31日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（以实际签约时间为准）</w:t>
      </w:r>
    </w:p>
    <w:p w14:paraId="5B49C627" w14:textId="77777777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统一各子公司（具体详见附件三）</w:t>
      </w:r>
    </w:p>
    <w:p w14:paraId="38439C43" w14:textId="77777777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Style w:val="af1"/>
          <w:rFonts w:asciiTheme="minorEastAsia" w:eastAsiaTheme="minorEastAsia" w:hAnsiTheme="minorEastAsia" w:hint="eastAsia"/>
          <w:sz w:val="24"/>
          <w:szCs w:val="24"/>
        </w:rPr>
      </w:pP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承办单位：成都统一企业食品有限公司</w:t>
      </w:r>
    </w:p>
    <w:p w14:paraId="14CE84DE" w14:textId="76418626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项目范围：</w:t>
      </w:r>
      <w:r w:rsidR="007A4C63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壳牌 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液压油（详见附件四）</w:t>
      </w:r>
    </w:p>
    <w:p w14:paraId="51CBF9E9" w14:textId="78C8A971" w:rsidR="00714501" w:rsidRPr="0072412C" w:rsidRDefault="00B9028F" w:rsidP="008E0AB1">
      <w:pPr>
        <w:pStyle w:val="ad"/>
        <w:shd w:val="clear" w:color="auto" w:fill="FFFFFF"/>
        <w:wordWrap w:val="0"/>
        <w:spacing w:before="0" w:beforeAutospacing="0" w:after="0" w:afterAutospacing="0"/>
        <w:ind w:firstLineChars="100" w:firstLine="240"/>
        <w:rPr>
          <w:rFonts w:hint="eastAsia"/>
        </w:rPr>
      </w:pPr>
      <w:r w:rsidRPr="0072412C">
        <w:rPr>
          <w:rFonts w:hint="eastAsia"/>
          <w:color w:val="000000"/>
        </w:rPr>
        <w:t>保证金缴纳：</w:t>
      </w:r>
      <w:r w:rsidRPr="0072412C">
        <w:rPr>
          <w:rFonts w:hint="eastAsia"/>
          <w:color w:val="000000"/>
          <w:shd w:val="clear" w:color="auto" w:fill="FFFFFF"/>
        </w:rPr>
        <w:t>投标保证金</w:t>
      </w:r>
      <w:r w:rsidRPr="0072412C">
        <w:rPr>
          <w:color w:val="000000"/>
          <w:shd w:val="clear" w:color="auto" w:fill="FFFFFF"/>
        </w:rPr>
        <w:t>2</w:t>
      </w:r>
      <w:r w:rsidRPr="0072412C">
        <w:rPr>
          <w:rFonts w:hint="eastAsia"/>
          <w:color w:val="000000"/>
          <w:shd w:val="clear" w:color="auto" w:fill="FFFFFF"/>
        </w:rPr>
        <w:t>万元整。</w:t>
      </w:r>
    </w:p>
    <w:p w14:paraId="193F4181" w14:textId="38BC601D" w:rsidR="00714501" w:rsidRPr="0072412C" w:rsidRDefault="00B9028F" w:rsidP="008E0AB1">
      <w:pPr>
        <w:pStyle w:val="ad"/>
        <w:shd w:val="clear" w:color="auto" w:fill="FFFFFF"/>
        <w:wordWrap w:val="0"/>
        <w:spacing w:before="0" w:beforeAutospacing="0" w:after="0" w:afterAutospacing="0"/>
        <w:ind w:firstLineChars="100" w:firstLine="240"/>
        <w:rPr>
          <w:rFonts w:hint="eastAsia"/>
        </w:rPr>
      </w:pPr>
      <w:r w:rsidRPr="0072412C">
        <w:rPr>
          <w:rFonts w:hint="eastAsia"/>
          <w:color w:val="000000"/>
          <w:shd w:val="clear" w:color="auto" w:fill="FFFFFF"/>
        </w:rPr>
        <w:t>A、若未中标，接到</w:t>
      </w:r>
      <w:r w:rsidR="007A4C63" w:rsidRPr="0072412C">
        <w:rPr>
          <w:rFonts w:hint="eastAsia"/>
          <w:color w:val="000000"/>
          <w:shd w:val="clear" w:color="auto" w:fill="FFFFFF"/>
        </w:rPr>
        <w:t>未中标</w:t>
      </w:r>
      <w:r w:rsidRPr="0072412C">
        <w:rPr>
          <w:rFonts w:hint="eastAsia"/>
          <w:color w:val="000000"/>
          <w:shd w:val="clear" w:color="auto" w:fill="FFFFFF"/>
        </w:rPr>
        <w:t>信息后10个工作日无息退还。</w:t>
      </w:r>
    </w:p>
    <w:p w14:paraId="658B9C4B" w14:textId="77777777" w:rsidR="008E0AB1" w:rsidRDefault="00B9028F" w:rsidP="008E0AB1">
      <w:pPr>
        <w:spacing w:line="360" w:lineRule="exact"/>
        <w:ind w:firstLineChars="100" w:firstLine="240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B、</w:t>
      </w:r>
      <w:r w:rsidR="00416D50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若中标正常供货2个月</w:t>
      </w:r>
      <w:r w:rsidR="007A4C63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后</w:t>
      </w:r>
      <w:r w:rsidR="00416D50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无息退还。</w:t>
      </w:r>
      <w:r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14:paraId="2B6FDFAB" w14:textId="279DA339" w:rsidR="00445488" w:rsidRPr="008E0AB1" w:rsidRDefault="00B9028F" w:rsidP="008E0AB1">
      <w:pPr>
        <w:spacing w:line="360" w:lineRule="exact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2、服务商资质要求：</w:t>
      </w:r>
    </w:p>
    <w:p w14:paraId="36F6E279" w14:textId="1863102A" w:rsidR="00445488" w:rsidRPr="0072412C" w:rsidRDefault="00445488" w:rsidP="008E0AB1">
      <w:pPr>
        <w:spacing w:line="360" w:lineRule="exact"/>
        <w:ind w:firstLineChars="100" w:firstLine="24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A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、有效的营业执照，</w:t>
      </w:r>
      <w:r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具有独立法人资格的国内合法经营企业</w:t>
      </w:r>
    </w:p>
    <w:p w14:paraId="76B7EEAC" w14:textId="78ECFEC6" w:rsidR="00445488" w:rsidRPr="0072412C" w:rsidRDefault="00445488" w:rsidP="008E0AB1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B、资质证书：无要求；</w:t>
      </w:r>
    </w:p>
    <w:p w14:paraId="094C3280" w14:textId="5C8A844C" w:rsidR="00445488" w:rsidRPr="0072412C" w:rsidRDefault="00445488" w:rsidP="008E0AB1">
      <w:pPr>
        <w:spacing w:line="360" w:lineRule="exact"/>
        <w:ind w:firstLineChars="100" w:firstLine="240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C、注册资本：无要求</w:t>
      </w:r>
      <w:r w:rsidR="0072412C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， </w:t>
      </w:r>
      <w:r w:rsidR="00886E1D">
        <w:rPr>
          <w:rFonts w:asciiTheme="minorEastAsia" w:eastAsiaTheme="minorEastAsia" w:hAnsiTheme="minorEastAsia" w:hint="eastAsia"/>
          <w:color w:val="000000"/>
          <w:sz w:val="24"/>
          <w:szCs w:val="24"/>
        </w:rPr>
        <w:t>必须</w:t>
      </w:r>
      <w:r w:rsidR="0072412C"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开具增值税</w:t>
      </w:r>
      <w:r w:rsidR="0072412C" w:rsidRPr="007241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成品油发票</w:t>
      </w:r>
      <w:r w:rsidR="0072412C"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（税率1</w:t>
      </w:r>
      <w:r w:rsidR="0072412C" w:rsidRPr="0072412C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="0072412C"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%）；</w:t>
      </w:r>
    </w:p>
    <w:p w14:paraId="4B3A0F46" w14:textId="7ABC97EB" w:rsidR="00445488" w:rsidRPr="0072412C" w:rsidRDefault="00445488" w:rsidP="008E0AB1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D、公司</w:t>
      </w:r>
      <w:r w:rsidR="00EB16D7" w:rsidRPr="00EB16D7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注册时间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2年以上（含）；</w:t>
      </w:r>
    </w:p>
    <w:p w14:paraId="7FCD2569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3、报名方式：</w:t>
      </w:r>
    </w:p>
    <w:p w14:paraId="2215F287" w14:textId="1CEA093E" w:rsidR="00210FA0" w:rsidRPr="00210FA0" w:rsidRDefault="00210FA0" w:rsidP="00210FA0">
      <w:pPr>
        <w:widowControl/>
        <w:shd w:val="clear" w:color="auto" w:fill="FFFFFF"/>
        <w:ind w:leftChars="201" w:left="424" w:hanging="2"/>
        <w:jc w:val="left"/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F85C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</w:t>
      </w: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报名表要求的报名材料请务必在</w:t>
      </w:r>
      <w:proofErr w:type="gramStart"/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慧采系统</w:t>
      </w:r>
      <w:proofErr w:type="gramEnd"/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全部上传，具体报名操作详见操作手册。</w:t>
      </w:r>
    </w:p>
    <w:p w14:paraId="7C2133CA" w14:textId="05B1D841" w:rsidR="0071450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A、联系人：瞿</w:t>
      </w:r>
      <w:r w:rsidR="008E0AB1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女士</w:t>
      </w:r>
    </w:p>
    <w:p w14:paraId="20CCB5F6" w14:textId="59C6E6D1" w:rsidR="00714501" w:rsidRPr="008E0AB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</w:t>
      </w:r>
      <w:r w:rsidRPr="008E0AB1">
        <w:rPr>
          <w:rFonts w:asciiTheme="minorEastAsia" w:eastAsiaTheme="minorEastAsia" w:hAnsiTheme="minorEastAsia"/>
          <w:sz w:val="24"/>
          <w:szCs w:val="24"/>
        </w:rPr>
        <w:t>17318623603</w:t>
      </w:r>
      <w:r w:rsidRPr="008E0AB1">
        <w:rPr>
          <w:rStyle w:val="af1"/>
          <w:rFonts w:asciiTheme="minorEastAsia" w:eastAsiaTheme="minorEastAsia" w:hAnsiTheme="minorEastAsia" w:hint="eastAsia"/>
          <w:sz w:val="24"/>
          <w:szCs w:val="24"/>
        </w:rPr>
        <w:t>（工作日08：30-17：30在线）</w:t>
      </w:r>
      <w:r w:rsidR="00AC3F67">
        <w:rPr>
          <w:rStyle w:val="af1"/>
          <w:rFonts w:asciiTheme="minorEastAsia" w:eastAsiaTheme="minorEastAsia" w:hAnsiTheme="minorEastAsia" w:hint="eastAsia"/>
          <w:sz w:val="24"/>
          <w:szCs w:val="24"/>
        </w:rPr>
        <w:t xml:space="preserve"> 邮箱：quxin@pec.com.cn</w:t>
      </w:r>
    </w:p>
    <w:p w14:paraId="686D4F4B" w14:textId="27109273" w:rsidR="0071450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报名时间：202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5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6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B1542D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12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5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6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8A1D6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20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日17时止</w:t>
      </w:r>
    </w:p>
    <w:p w14:paraId="544810CE" w14:textId="77777777" w:rsidR="008E0AB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 w:rsidR="008E0AB1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投标时间：以实际通知为准</w:t>
      </w:r>
    </w:p>
    <w:p w14:paraId="2BE43730" w14:textId="6DCFB462" w:rsidR="0071450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14:paraId="6D25EDEC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63256D7E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中。</w:t>
      </w:r>
    </w:p>
    <w:p w14:paraId="2DE6773B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合同签订工作。</w:t>
      </w:r>
    </w:p>
    <w:p w14:paraId="7D78E0F4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本次招标采用线上投标方式，标书不退还，严禁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关联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供应商参标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215AFEA2" w14:textId="77777777" w:rsidR="00714501" w:rsidRDefault="00B9028F">
      <w:pPr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5、反腐直通车：</w:t>
      </w:r>
    </w:p>
    <w:p w14:paraId="3AE7486C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55D21A38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7844BF04" w14:textId="77777777" w:rsidR="00714501" w:rsidRDefault="0071450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4ABF83DC" w14:textId="77777777" w:rsidR="008E0AB1" w:rsidRDefault="008E0AB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1A14C510" w14:textId="77777777" w:rsidR="008E0AB1" w:rsidRDefault="008E0AB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0060F325" w14:textId="77777777" w:rsidR="00714501" w:rsidRDefault="0071450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56873B29" w14:textId="77777777" w:rsidR="00714501" w:rsidRDefault="00B9028F">
      <w:pPr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附件一</w:t>
      </w:r>
    </w:p>
    <w:p w14:paraId="1CF5766D" w14:textId="77777777" w:rsidR="00714501" w:rsidRDefault="00B9028F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供应商 报名表 </w:t>
      </w:r>
    </w:p>
    <w:p w14:paraId="0FCD07F8" w14:textId="02B95420" w:rsidR="00714501" w:rsidRDefault="00B9028F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</w:t>
      </w:r>
      <w:r>
        <w:rPr>
          <w:rFonts w:ascii="宋体" w:hAnsi="宋体" w:hint="eastAsia"/>
          <w:bCs/>
          <w:sz w:val="24"/>
          <w:szCs w:val="24"/>
          <w:u w:val="single"/>
        </w:rPr>
        <w:t>项目：“</w:t>
      </w:r>
      <w:r w:rsid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壳牌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</w:t>
      </w:r>
      <w:r>
        <w:rPr>
          <w:rFonts w:ascii="宋体" w:hAnsi="宋体" w:hint="eastAsia"/>
          <w:bCs/>
          <w:sz w:val="24"/>
          <w:szCs w:val="24"/>
        </w:rPr>
        <w:t>”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5"/>
        <w:gridCol w:w="611"/>
        <w:gridCol w:w="7767"/>
      </w:tblGrid>
      <w:tr w:rsidR="00714501" w14:paraId="653B97CA" w14:textId="77777777" w:rsidTr="008E0AB1">
        <w:trPr>
          <w:trHeight w:val="54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7B77CCD" w14:textId="77777777" w:rsidR="00714501" w:rsidRDefault="00B9028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b/>
                <w:bCs/>
                <w:sz w:val="24"/>
                <w:szCs w:val="24"/>
              </w:rPr>
              <w:t>服务商信息</w:t>
            </w:r>
            <w:r>
              <w:rPr>
                <w:rFonts w:hint="eastAsia"/>
                <w:b/>
                <w:bCs/>
                <w:sz w:val="24"/>
                <w:szCs w:val="24"/>
              </w:rPr>
              <w:t>（服务商填写）：</w:t>
            </w:r>
          </w:p>
        </w:tc>
      </w:tr>
      <w:tr w:rsidR="00714501" w14:paraId="74098CE8" w14:textId="77777777" w:rsidTr="008E0AB1">
        <w:trPr>
          <w:trHeight w:val="523"/>
        </w:trPr>
        <w:tc>
          <w:tcPr>
            <w:tcW w:w="533" w:type="dxa"/>
            <w:vMerge w:val="restart"/>
            <w:vAlign w:val="center"/>
          </w:tcPr>
          <w:p w14:paraId="3A3B1FFD" w14:textId="77777777"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公司信息</w:t>
            </w:r>
          </w:p>
        </w:tc>
        <w:tc>
          <w:tcPr>
            <w:tcW w:w="2156" w:type="dxa"/>
            <w:gridSpan w:val="2"/>
            <w:vAlign w:val="center"/>
          </w:tcPr>
          <w:p w14:paraId="0946ED34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公司名称</w:t>
            </w:r>
          </w:p>
        </w:tc>
        <w:tc>
          <w:tcPr>
            <w:tcW w:w="7767" w:type="dxa"/>
            <w:vAlign w:val="center"/>
          </w:tcPr>
          <w:p w14:paraId="01069187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1CFCD962" w14:textId="77777777" w:rsidTr="008E0AB1">
        <w:trPr>
          <w:trHeight w:val="559"/>
        </w:trPr>
        <w:tc>
          <w:tcPr>
            <w:tcW w:w="533" w:type="dxa"/>
            <w:vMerge/>
            <w:vAlign w:val="center"/>
          </w:tcPr>
          <w:p w14:paraId="2D6F8836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2AC93C3C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成立时间</w:t>
            </w:r>
          </w:p>
        </w:tc>
        <w:tc>
          <w:tcPr>
            <w:tcW w:w="7767" w:type="dxa"/>
            <w:vAlign w:val="center"/>
          </w:tcPr>
          <w:p w14:paraId="0518A19E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2658186F" w14:textId="77777777" w:rsidTr="008E0AB1">
        <w:trPr>
          <w:trHeight w:val="559"/>
        </w:trPr>
        <w:tc>
          <w:tcPr>
            <w:tcW w:w="533" w:type="dxa"/>
            <w:vMerge/>
            <w:vAlign w:val="center"/>
          </w:tcPr>
          <w:p w14:paraId="2B2C33CF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CC504F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资质等级</w:t>
            </w:r>
            <w:r>
              <w:rPr>
                <w:rFonts w:hint="eastAsia"/>
                <w:bCs/>
                <w:sz w:val="24"/>
                <w:szCs w:val="24"/>
              </w:rPr>
              <w:t>（视需）</w:t>
            </w:r>
          </w:p>
        </w:tc>
        <w:tc>
          <w:tcPr>
            <w:tcW w:w="7767" w:type="dxa"/>
            <w:vAlign w:val="center"/>
          </w:tcPr>
          <w:p w14:paraId="0E31C4D0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1161726F" w14:textId="77777777" w:rsidTr="008E0AB1">
        <w:trPr>
          <w:trHeight w:val="540"/>
        </w:trPr>
        <w:tc>
          <w:tcPr>
            <w:tcW w:w="533" w:type="dxa"/>
            <w:vMerge w:val="restart"/>
            <w:vAlign w:val="center"/>
          </w:tcPr>
          <w:p w14:paraId="1CAE2EFF" w14:textId="77777777"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联络信息</w:t>
            </w:r>
          </w:p>
        </w:tc>
        <w:tc>
          <w:tcPr>
            <w:tcW w:w="2156" w:type="dxa"/>
            <w:gridSpan w:val="2"/>
            <w:vAlign w:val="center"/>
          </w:tcPr>
          <w:p w14:paraId="614DA9DA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法人</w:t>
            </w:r>
          </w:p>
        </w:tc>
        <w:tc>
          <w:tcPr>
            <w:tcW w:w="7767" w:type="dxa"/>
            <w:vAlign w:val="center"/>
          </w:tcPr>
          <w:p w14:paraId="7B79F964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0D661F70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26FBE99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3EFEF36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联络人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受托人</w:t>
            </w:r>
          </w:p>
        </w:tc>
        <w:tc>
          <w:tcPr>
            <w:tcW w:w="7767" w:type="dxa"/>
            <w:vAlign w:val="center"/>
          </w:tcPr>
          <w:p w14:paraId="56B8DF94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7A7134D1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21D0CA08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1E34D2D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手机</w:t>
            </w:r>
          </w:p>
        </w:tc>
        <w:tc>
          <w:tcPr>
            <w:tcW w:w="7767" w:type="dxa"/>
            <w:vAlign w:val="center"/>
          </w:tcPr>
          <w:p w14:paraId="6814A0FF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5DEEC3B3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404427D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277AC53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联络邮箱</w:t>
            </w:r>
          </w:p>
        </w:tc>
        <w:tc>
          <w:tcPr>
            <w:tcW w:w="7767" w:type="dxa"/>
            <w:vAlign w:val="center"/>
          </w:tcPr>
          <w:p w14:paraId="141AA9BF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1597416E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2BD69686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2596D1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注册地址</w:t>
            </w:r>
          </w:p>
        </w:tc>
        <w:tc>
          <w:tcPr>
            <w:tcW w:w="7767" w:type="dxa"/>
            <w:vAlign w:val="center"/>
          </w:tcPr>
          <w:p w14:paraId="1BBBFAF5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2479B279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6B5C3D1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626253B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办公地址</w:t>
            </w:r>
          </w:p>
        </w:tc>
        <w:tc>
          <w:tcPr>
            <w:tcW w:w="7767" w:type="dxa"/>
            <w:vAlign w:val="center"/>
          </w:tcPr>
          <w:p w14:paraId="606F2F62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53FC6A73" w14:textId="77777777" w:rsidTr="008E0AB1">
        <w:trPr>
          <w:trHeight w:val="542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C086B3" w14:textId="77777777" w:rsidR="00714501" w:rsidRDefault="00B9028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二、报名材料：</w:t>
            </w:r>
          </w:p>
        </w:tc>
      </w:tr>
      <w:tr w:rsidR="00714501" w14:paraId="50E8B44E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58CAD80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营业执照复印件</w:t>
            </w:r>
          </w:p>
        </w:tc>
      </w:tr>
      <w:tr w:rsidR="00714501" w14:paraId="3AA51CE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0A5A0601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开户许可证复印件</w:t>
            </w:r>
            <w:r>
              <w:rPr>
                <w:rFonts w:hint="eastAsia"/>
                <w:bCs/>
                <w:sz w:val="24"/>
                <w:szCs w:val="24"/>
              </w:rPr>
              <w:t>（如三证合一，则另行提供收款账户信息）</w:t>
            </w:r>
          </w:p>
        </w:tc>
      </w:tr>
      <w:tr w:rsidR="00714501" w14:paraId="4FE4AAF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6B52506F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、生产许可证</w:t>
            </w:r>
          </w:p>
        </w:tc>
      </w:tr>
      <w:tr w:rsidR="00714501" w14:paraId="3C295CA8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27F63E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法人身份证复印件</w:t>
            </w:r>
          </w:p>
        </w:tc>
      </w:tr>
      <w:tr w:rsidR="00714501" w14:paraId="0362080E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9D45F8B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授权委托书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1FF5DDA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62DBA92C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受托人身份证复印件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06E8A399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3644C28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受托人劳动合同复印件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0884248B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25D8C82D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办公地点产权证明资料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注册地址与办公地址若不一致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bCs/>
                <w:sz w:val="24"/>
                <w:szCs w:val="24"/>
              </w:rPr>
              <w:t>需提供办公地址产权证明资料</w:t>
            </w:r>
            <w:r>
              <w:rPr>
                <w:rFonts w:hint="eastAsia"/>
                <w:bCs/>
                <w:sz w:val="24"/>
                <w:szCs w:val="24"/>
              </w:rPr>
              <w:t>（房产证</w:t>
            </w:r>
            <w:r>
              <w:rPr>
                <w:bCs/>
                <w:sz w:val="24"/>
                <w:szCs w:val="24"/>
              </w:rPr>
              <w:t>或租赁合同等</w:t>
            </w:r>
            <w:r>
              <w:rPr>
                <w:rFonts w:hint="eastAsia"/>
                <w:bCs/>
                <w:sz w:val="24"/>
                <w:szCs w:val="24"/>
              </w:rPr>
              <w:t>））</w:t>
            </w:r>
          </w:p>
        </w:tc>
      </w:tr>
      <w:tr w:rsidR="00714501" w14:paraId="730000B7" w14:textId="77777777" w:rsidTr="008E0AB1">
        <w:trPr>
          <w:trHeight w:val="991"/>
        </w:trPr>
        <w:tc>
          <w:tcPr>
            <w:tcW w:w="2078" w:type="dxa"/>
            <w:gridSpan w:val="2"/>
            <w:vAlign w:val="center"/>
          </w:tcPr>
          <w:p w14:paraId="507A92D4" w14:textId="77777777" w:rsidR="00714501" w:rsidRDefault="00B9028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供应商盖章</w:t>
            </w:r>
          </w:p>
        </w:tc>
        <w:tc>
          <w:tcPr>
            <w:tcW w:w="8378" w:type="dxa"/>
            <w:gridSpan w:val="2"/>
            <w:vAlign w:val="center"/>
          </w:tcPr>
          <w:p w14:paraId="095FC0E9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397861B8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5A4996BA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542830F7" w14:textId="77777777" w:rsidR="00654CB7" w:rsidRDefault="00654CB7">
            <w:pPr>
              <w:jc w:val="center"/>
              <w:rPr>
                <w:bCs/>
                <w:sz w:val="24"/>
                <w:szCs w:val="24"/>
              </w:rPr>
            </w:pPr>
          </w:p>
          <w:p w14:paraId="24EB53F1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2286736" w14:textId="77777777" w:rsidR="00714501" w:rsidRDefault="00B9028F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备注：以上信息带</w:t>
      </w:r>
      <w:r>
        <w:rPr>
          <w:rFonts w:hint="eastAsia"/>
          <w:bCs/>
          <w:sz w:val="24"/>
          <w:szCs w:val="24"/>
        </w:rPr>
        <w:t xml:space="preserve"> * </w:t>
      </w:r>
      <w:r>
        <w:rPr>
          <w:rFonts w:hint="eastAsia"/>
          <w:bCs/>
          <w:sz w:val="24"/>
          <w:szCs w:val="24"/>
        </w:rPr>
        <w:t>项目为必填项。</w:t>
      </w:r>
    </w:p>
    <w:p w14:paraId="430C70D6" w14:textId="77777777" w:rsidR="00714501" w:rsidRDefault="00714501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714501">
          <w:footerReference w:type="default" r:id="rId6"/>
          <w:footerReference w:type="first" r:id="rId7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F51A300" w14:textId="77777777" w:rsidR="00714501" w:rsidRDefault="00B9028F"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14:paraId="09E70800" w14:textId="77777777" w:rsidR="00714501" w:rsidRDefault="00B9028F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F2AA909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2A3B196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7CE08FF2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DFF298E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14:paraId="50EA0321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C86DAF6" w14:textId="77777777" w:rsidR="00714501" w:rsidRDefault="00B9028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C8ADE45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67DBACF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0746473" w14:textId="0F4A45A9" w:rsidR="00714501" w:rsidRDefault="00B9028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af1"/>
          <w:rFonts w:hint="eastAsia"/>
          <w:sz w:val="24"/>
          <w:szCs w:val="24"/>
          <w:u w:val="single"/>
        </w:rPr>
        <w:t>统一集团“</w:t>
      </w:r>
      <w:r w:rsid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壳牌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>液压油</w:t>
      </w:r>
      <w:r>
        <w:rPr>
          <w:rStyle w:val="af1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3C3E7408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2F6323E" w14:textId="77777777"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9F25E78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21F1BA6" w14:textId="77777777"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 w14:paraId="5E74AB76" w14:textId="77777777" w:rsidR="00714501" w:rsidRDefault="00714501">
      <w:pPr>
        <w:ind w:firstLine="570"/>
        <w:rPr>
          <w:sz w:val="28"/>
        </w:rPr>
      </w:pPr>
    </w:p>
    <w:p w14:paraId="3CE2A6E2" w14:textId="77777777" w:rsidR="00714501" w:rsidRDefault="00714501">
      <w:pPr>
        <w:ind w:firstLine="570"/>
        <w:rPr>
          <w:sz w:val="28"/>
        </w:rPr>
      </w:pPr>
    </w:p>
    <w:p w14:paraId="5E28FDD9" w14:textId="77777777" w:rsidR="00714501" w:rsidRDefault="00B9028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59F4E30" w14:textId="77777777" w:rsidR="00714501" w:rsidRDefault="00714501">
      <w:pPr>
        <w:wordWrap w:val="0"/>
        <w:ind w:right="1120" w:firstLineChars="1518" w:firstLine="4250"/>
        <w:rPr>
          <w:sz w:val="28"/>
        </w:rPr>
      </w:pPr>
    </w:p>
    <w:p w14:paraId="2B8777E8" w14:textId="77777777"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70FCB6A" w14:textId="77777777" w:rsidR="00714501" w:rsidRDefault="00714501">
      <w:pPr>
        <w:ind w:firstLineChars="1518" w:firstLine="4250"/>
        <w:rPr>
          <w:sz w:val="28"/>
        </w:rPr>
      </w:pPr>
    </w:p>
    <w:p w14:paraId="03FB439B" w14:textId="77777777"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595D3739" w14:textId="77777777" w:rsidR="00714501" w:rsidRDefault="00714501">
      <w:pPr>
        <w:ind w:firstLineChars="1518" w:firstLine="4250"/>
        <w:rPr>
          <w:sz w:val="28"/>
        </w:rPr>
      </w:pPr>
    </w:p>
    <w:p w14:paraId="681C5C19" w14:textId="77777777" w:rsidR="00714501" w:rsidRDefault="00714501">
      <w:pPr>
        <w:jc w:val="left"/>
        <w:rPr>
          <w:sz w:val="28"/>
        </w:rPr>
      </w:pPr>
    </w:p>
    <w:p w14:paraId="2306157B" w14:textId="77777777" w:rsidR="00714501" w:rsidRDefault="00714501">
      <w:pPr>
        <w:jc w:val="left"/>
        <w:rPr>
          <w:sz w:val="28"/>
        </w:rPr>
      </w:pPr>
    </w:p>
    <w:p w14:paraId="3B72E6D3" w14:textId="77777777" w:rsidR="00714501" w:rsidRDefault="00714501">
      <w:pPr>
        <w:jc w:val="left"/>
        <w:rPr>
          <w:sz w:val="28"/>
        </w:rPr>
      </w:pPr>
    </w:p>
    <w:p w14:paraId="420E1002" w14:textId="77777777" w:rsidR="00714501" w:rsidRDefault="00714501">
      <w:pPr>
        <w:jc w:val="left"/>
        <w:rPr>
          <w:sz w:val="28"/>
        </w:rPr>
      </w:pPr>
    </w:p>
    <w:p w14:paraId="3088F106" w14:textId="77777777" w:rsidR="00714501" w:rsidRDefault="00714501">
      <w:pPr>
        <w:jc w:val="left"/>
        <w:rPr>
          <w:sz w:val="28"/>
        </w:rPr>
      </w:pPr>
    </w:p>
    <w:p w14:paraId="109333EC" w14:textId="77777777" w:rsidR="00714501" w:rsidRDefault="00714501">
      <w:pPr>
        <w:jc w:val="left"/>
        <w:rPr>
          <w:sz w:val="28"/>
        </w:rPr>
      </w:pPr>
    </w:p>
    <w:p w14:paraId="7A3B95CF" w14:textId="77777777" w:rsidR="00714501" w:rsidRDefault="00714501">
      <w:pPr>
        <w:jc w:val="left"/>
        <w:rPr>
          <w:sz w:val="28"/>
        </w:rPr>
      </w:pPr>
    </w:p>
    <w:p w14:paraId="5AEF256D" w14:textId="77777777" w:rsidR="00714501" w:rsidRDefault="00714501">
      <w:pPr>
        <w:jc w:val="left"/>
        <w:rPr>
          <w:sz w:val="28"/>
        </w:rPr>
      </w:pPr>
    </w:p>
    <w:p w14:paraId="237BB0EC" w14:textId="77777777" w:rsidR="00714501" w:rsidRDefault="00B9028F">
      <w:pPr>
        <w:ind w:left="1120" w:hangingChars="400" w:hanging="1120"/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</w:t>
      </w:r>
      <w:r>
        <w:rPr>
          <w:rFonts w:hint="eastAsia"/>
          <w:sz w:val="36"/>
          <w:szCs w:val="36"/>
          <w:lang w:bidi="ar"/>
        </w:rPr>
        <w:t>全国统一子公司明细表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sz w:val="28"/>
        </w:rPr>
        <w:t xml:space="preserve">          </w:t>
      </w: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959"/>
        <w:gridCol w:w="1446"/>
        <w:gridCol w:w="7267"/>
      </w:tblGrid>
      <w:tr w:rsidR="006F084D" w:rsidRPr="006F084D" w14:paraId="4D66518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EF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B15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122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甲方及甲方关联企业名称</w:t>
            </w:r>
          </w:p>
        </w:tc>
      </w:tr>
      <w:tr w:rsidR="006F084D" w:rsidRPr="006F084D" w14:paraId="0EB1592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F3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FA04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西南区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0F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成都统一企业食品有限公司</w:t>
            </w:r>
          </w:p>
        </w:tc>
      </w:tr>
      <w:tr w:rsidR="006F084D" w:rsidRPr="006F084D" w14:paraId="1FF5CE20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35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DF66F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A37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重庆统一企业有限公司</w:t>
            </w:r>
          </w:p>
        </w:tc>
      </w:tr>
      <w:tr w:rsidR="006F084D" w:rsidRPr="006F084D" w14:paraId="6AE2D72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1B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3D826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0DE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昆明统一企业食品有限公司</w:t>
            </w:r>
          </w:p>
        </w:tc>
      </w:tr>
      <w:tr w:rsidR="006F084D" w:rsidRPr="006F084D" w14:paraId="7D8F1382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4E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0EBE6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719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贵阳统一企业有限公司</w:t>
            </w:r>
          </w:p>
        </w:tc>
      </w:tr>
      <w:tr w:rsidR="006F084D" w:rsidRPr="006F084D" w14:paraId="49EE6B6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580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599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F8C83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统一企业（中国）投资有限公司重庆分公司</w:t>
            </w:r>
          </w:p>
        </w:tc>
      </w:tr>
      <w:tr w:rsidR="006F084D" w:rsidRPr="006F084D" w14:paraId="3F979106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661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5D90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86E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广州统一企业有限公司</w:t>
            </w:r>
          </w:p>
        </w:tc>
      </w:tr>
      <w:tr w:rsidR="006F084D" w:rsidRPr="006F084D" w14:paraId="26D63CB3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5D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ED5B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A5E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南宁统一企业有限公司</w:t>
            </w:r>
          </w:p>
        </w:tc>
      </w:tr>
      <w:tr w:rsidR="006F084D" w:rsidRPr="006F084D" w14:paraId="0957361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783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86CF7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A029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海南统一企业有限公司</w:t>
            </w:r>
          </w:p>
        </w:tc>
      </w:tr>
      <w:tr w:rsidR="006F084D" w:rsidRPr="006F084D" w14:paraId="3AAA9554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BB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683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DE9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巴马统一矿泉水有限公司</w:t>
            </w:r>
          </w:p>
        </w:tc>
      </w:tr>
      <w:tr w:rsidR="006F084D" w:rsidRPr="006F084D" w14:paraId="56D4D3A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8EE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8945F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东北区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35E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沈阳统一企业有限公司</w:t>
            </w:r>
          </w:p>
        </w:tc>
      </w:tr>
      <w:tr w:rsidR="006F084D" w:rsidRPr="006F084D" w14:paraId="08422DB0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D3D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FC5C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313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哈尔滨统一企业有限公司</w:t>
            </w:r>
          </w:p>
        </w:tc>
      </w:tr>
      <w:tr w:rsidR="006F084D" w:rsidRPr="006F084D" w14:paraId="480240D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5D6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00A0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341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长春统一企业有限公司</w:t>
            </w:r>
          </w:p>
        </w:tc>
      </w:tr>
      <w:tr w:rsidR="006F084D" w:rsidRPr="006F084D" w14:paraId="6B46354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09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864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4E7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长白山统一企业（吉林）矿泉水有限公司</w:t>
            </w:r>
          </w:p>
        </w:tc>
      </w:tr>
      <w:tr w:rsidR="006F084D" w:rsidRPr="006F084D" w14:paraId="45A617E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BD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ACF4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82A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北京统一饮品有限公司</w:t>
            </w:r>
          </w:p>
        </w:tc>
      </w:tr>
      <w:tr w:rsidR="006F084D" w:rsidRPr="006F084D" w14:paraId="2073FA6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DD3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62E24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2465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天津统一企业有限公司</w:t>
            </w:r>
          </w:p>
        </w:tc>
      </w:tr>
      <w:tr w:rsidR="006F084D" w:rsidRPr="006F084D" w14:paraId="436457F3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093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7DE9E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627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山西统一企业有限公司</w:t>
            </w:r>
          </w:p>
        </w:tc>
      </w:tr>
      <w:tr w:rsidR="006F084D" w:rsidRPr="006F084D" w14:paraId="6FDAD2D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E96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9C21D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8C86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内蒙古统一企业有限公司</w:t>
            </w:r>
          </w:p>
        </w:tc>
      </w:tr>
      <w:tr w:rsidR="006F084D" w:rsidRPr="006F084D" w14:paraId="5292F42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33A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4AA3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华东区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BE9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昆山统一企业食品有限公司</w:t>
            </w:r>
          </w:p>
        </w:tc>
      </w:tr>
      <w:tr w:rsidR="006F084D" w:rsidRPr="006F084D" w14:paraId="701DBDC8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70F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7607B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412A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杭州统一企业有限公司</w:t>
            </w:r>
          </w:p>
        </w:tc>
      </w:tr>
      <w:tr w:rsidR="006F084D" w:rsidRPr="006F084D" w14:paraId="0615A1B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856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37F7D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C006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合肥统一企业有限公司</w:t>
            </w:r>
          </w:p>
        </w:tc>
      </w:tr>
      <w:tr w:rsidR="006F084D" w:rsidRPr="006F084D" w14:paraId="603E69F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974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BAE49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9EF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上海统一企业饮料食品有限公司</w:t>
            </w:r>
          </w:p>
        </w:tc>
      </w:tr>
      <w:tr w:rsidR="006F084D" w:rsidRPr="006F084D" w14:paraId="62DF1F54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14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90320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D09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江苏统一企业有限公司</w:t>
            </w:r>
          </w:p>
        </w:tc>
      </w:tr>
      <w:tr w:rsidR="006F084D" w:rsidRPr="006F084D" w14:paraId="24CAAE5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C2D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0F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2DB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 xml:space="preserve">统一商贸（昆山）有限公司 </w:t>
            </w:r>
          </w:p>
        </w:tc>
      </w:tr>
      <w:tr w:rsidR="006F084D" w:rsidRPr="006F084D" w14:paraId="19A61C2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7E7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2CDC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C45F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  <w:highlight w:val="yellow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统一企业（中国）投资有限公司上海分公司</w:t>
            </w:r>
          </w:p>
        </w:tc>
      </w:tr>
      <w:tr w:rsidR="006F084D" w:rsidRPr="006F084D" w14:paraId="6E11FE1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002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7A896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6F49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上海统一企业有限公司</w:t>
            </w:r>
          </w:p>
        </w:tc>
      </w:tr>
      <w:tr w:rsidR="006F084D" w:rsidRPr="006F084D" w14:paraId="51B1706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FC9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0224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7CB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统一企业（昆山）置业开发有限公司</w:t>
            </w:r>
          </w:p>
        </w:tc>
      </w:tr>
      <w:tr w:rsidR="006F084D" w:rsidRPr="006F084D" w14:paraId="04EA3BB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B7B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60FBC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90D5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统一商贸（昆山）有限公司上海分公司</w:t>
            </w:r>
          </w:p>
          <w:p w14:paraId="4072887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6F084D" w:rsidRPr="006F084D" w14:paraId="1734C5D6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7FF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97388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F21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福州统一企业有限公司</w:t>
            </w:r>
          </w:p>
        </w:tc>
      </w:tr>
      <w:tr w:rsidR="006F084D" w:rsidRPr="006F084D" w14:paraId="456F69E2" w14:textId="77777777" w:rsidTr="00C31914">
        <w:trPr>
          <w:trHeight w:hRule="exact" w:val="358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55E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AF48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华中区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EF4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武汉统一企业食品有限公司</w:t>
            </w:r>
          </w:p>
        </w:tc>
      </w:tr>
      <w:tr w:rsidR="006F084D" w:rsidRPr="006F084D" w14:paraId="68A1D44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DCF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51DB3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F31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长沙统一企业有限公司</w:t>
            </w:r>
          </w:p>
        </w:tc>
      </w:tr>
      <w:tr w:rsidR="006F084D" w:rsidRPr="006F084D" w14:paraId="3DB1AC2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A67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B07C1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6BC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南昌统一企业有限公司</w:t>
            </w:r>
          </w:p>
        </w:tc>
      </w:tr>
      <w:tr w:rsidR="006F084D" w:rsidRPr="006F084D" w14:paraId="7D94952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0FF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9D4E5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ACA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武穴统一企业矿泉水有限公司</w:t>
            </w:r>
          </w:p>
        </w:tc>
      </w:tr>
      <w:tr w:rsidR="006F084D" w:rsidRPr="006F084D" w14:paraId="6B383B8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FD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42C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D82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湖南统一企业有限公司</w:t>
            </w:r>
          </w:p>
        </w:tc>
      </w:tr>
      <w:tr w:rsidR="006F084D" w:rsidRPr="006F084D" w14:paraId="425A44A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022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CBCCD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西北区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ED1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新疆统一企业食品有限公司</w:t>
            </w:r>
          </w:p>
        </w:tc>
      </w:tr>
      <w:tr w:rsidR="006F084D" w:rsidRPr="006F084D" w14:paraId="5D6AEC5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78F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72669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4D93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阿克苏统一企业有限公司</w:t>
            </w:r>
          </w:p>
        </w:tc>
      </w:tr>
      <w:tr w:rsidR="006F084D" w:rsidRPr="006F084D" w14:paraId="5D2B049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EE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ABC71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BFE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陕西统一企业有限公司</w:t>
            </w:r>
          </w:p>
        </w:tc>
      </w:tr>
      <w:tr w:rsidR="006F084D" w:rsidRPr="006F084D" w14:paraId="3FC1907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C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685DA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ADE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呼图</w:t>
            </w:r>
            <w:proofErr w:type="gramStart"/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壁统一</w:t>
            </w:r>
            <w:proofErr w:type="gramEnd"/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企业番茄制品科技有限公司</w:t>
            </w:r>
          </w:p>
        </w:tc>
      </w:tr>
      <w:tr w:rsidR="006F084D" w:rsidRPr="006F084D" w14:paraId="18D3DE7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001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FCABA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E0FB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宁夏统一企业有限公司</w:t>
            </w:r>
          </w:p>
        </w:tc>
      </w:tr>
      <w:tr w:rsidR="006F084D" w:rsidRPr="006F084D" w14:paraId="2B562E8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663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818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F69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白银统一企业有限公司</w:t>
            </w:r>
          </w:p>
        </w:tc>
      </w:tr>
      <w:tr w:rsidR="006F084D" w:rsidRPr="006F084D" w14:paraId="45D4470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FC0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8BCE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中原区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0A9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济南统一企业有限公司</w:t>
            </w:r>
          </w:p>
        </w:tc>
      </w:tr>
      <w:tr w:rsidR="006F084D" w:rsidRPr="006F084D" w14:paraId="3A4C6D3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14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06C432D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DDC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郑州统一企业有限公司</w:t>
            </w:r>
          </w:p>
        </w:tc>
      </w:tr>
      <w:tr w:rsidR="006F084D" w:rsidRPr="006F084D" w14:paraId="2E5CB1F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BBB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40B92D4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CA4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河南统一企业有限公司</w:t>
            </w:r>
          </w:p>
        </w:tc>
      </w:tr>
      <w:tr w:rsidR="006F084D" w:rsidRPr="006F084D" w14:paraId="13298CB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D08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A02D029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92E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徐州统一企业有限公司</w:t>
            </w:r>
          </w:p>
        </w:tc>
      </w:tr>
      <w:tr w:rsidR="006F084D" w:rsidRPr="006F084D" w14:paraId="1A70CBD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945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03070A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D96D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石家庄统一企业有限公司</w:t>
            </w:r>
          </w:p>
        </w:tc>
      </w:tr>
      <w:tr w:rsidR="006F084D" w:rsidRPr="006F084D" w14:paraId="5764612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C14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DBA85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96D5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烟台统利饮料工业有限公司</w:t>
            </w:r>
          </w:p>
        </w:tc>
      </w:tr>
    </w:tbl>
    <w:p w14:paraId="3B120B6F" w14:textId="77777777" w:rsidR="00714501" w:rsidRDefault="00714501">
      <w:pPr>
        <w:jc w:val="left"/>
        <w:rPr>
          <w:sz w:val="28"/>
        </w:rPr>
      </w:pPr>
    </w:p>
    <w:p w14:paraId="77554D7D" w14:textId="77777777" w:rsidR="006F084D" w:rsidRDefault="006F084D">
      <w:pPr>
        <w:jc w:val="left"/>
        <w:rPr>
          <w:sz w:val="28"/>
        </w:rPr>
      </w:pPr>
    </w:p>
    <w:p w14:paraId="48E9AC19" w14:textId="77777777" w:rsidR="006F084D" w:rsidRPr="006F084D" w:rsidRDefault="006F084D">
      <w:pPr>
        <w:jc w:val="left"/>
        <w:rPr>
          <w:rFonts w:hint="eastAsia"/>
          <w:sz w:val="28"/>
        </w:rPr>
      </w:pPr>
    </w:p>
    <w:p w14:paraId="3E4D8488" w14:textId="77777777" w:rsidR="00714501" w:rsidRDefault="00B9028F">
      <w:pPr>
        <w:jc w:val="left"/>
        <w:rPr>
          <w:sz w:val="28"/>
        </w:rPr>
      </w:pPr>
      <w:r>
        <w:rPr>
          <w:rFonts w:hint="eastAsia"/>
          <w:sz w:val="28"/>
        </w:rPr>
        <w:t>附件四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11"/>
        <w:gridCol w:w="1600"/>
        <w:gridCol w:w="666"/>
        <w:gridCol w:w="700"/>
        <w:gridCol w:w="4849"/>
        <w:gridCol w:w="992"/>
      </w:tblGrid>
      <w:tr w:rsidR="00714501" w14:paraId="1365A9AD" w14:textId="77777777" w:rsidTr="00654CB7">
        <w:trPr>
          <w:trHeight w:val="2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EE21BC4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料号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34FF730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料品名称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DCA9CC5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0ECEB1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C049532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6DC7AF3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714501" w14:paraId="27046B39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C69B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WT33716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47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得力士液压油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7FA3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32A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8A9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1102-型号:S2M46,1103-零件品牌:壳牌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19EC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14:paraId="2EBBA6A0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02D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WT39903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6092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B58E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CD5E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859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1102-型号:S3M68/209L,1103-零件品牌:壳牌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9242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14:paraId="2FEED2A2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7E3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WT42392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7F67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A102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96A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5997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E188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</w:tbl>
    <w:p w14:paraId="78135B7A" w14:textId="77777777" w:rsidR="00714501" w:rsidRDefault="00714501">
      <w:pPr>
        <w:jc w:val="left"/>
        <w:rPr>
          <w:sz w:val="28"/>
        </w:rPr>
      </w:pPr>
    </w:p>
    <w:sectPr w:rsidR="00714501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0ADCB" w14:textId="77777777" w:rsidR="00892147" w:rsidRDefault="00892147">
      <w:r>
        <w:separator/>
      </w:r>
    </w:p>
  </w:endnote>
  <w:endnote w:type="continuationSeparator" w:id="0">
    <w:p w14:paraId="7ED2B0D1" w14:textId="77777777" w:rsidR="00892147" w:rsidRDefault="008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A5CF" w14:textId="77777777" w:rsidR="00714501" w:rsidRDefault="00714501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E028" w14:textId="77777777" w:rsidR="00714501" w:rsidRDefault="00714501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A17A" w14:textId="77777777" w:rsidR="00714501" w:rsidRDefault="00B9028F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8B1D" w14:textId="77777777" w:rsidR="00892147" w:rsidRDefault="00892147">
      <w:r>
        <w:separator/>
      </w:r>
    </w:p>
  </w:footnote>
  <w:footnote w:type="continuationSeparator" w:id="0">
    <w:p w14:paraId="7D770759" w14:textId="77777777" w:rsidR="00892147" w:rsidRDefault="0089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D941" w14:textId="77777777" w:rsidR="00714501" w:rsidRDefault="0071450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BDFEF267"/>
    <w:rsid w:val="DB7DAC52"/>
    <w:rsid w:val="00002634"/>
    <w:rsid w:val="00002669"/>
    <w:rsid w:val="00002796"/>
    <w:rsid w:val="00002CFF"/>
    <w:rsid w:val="00004566"/>
    <w:rsid w:val="00004843"/>
    <w:rsid w:val="0000609D"/>
    <w:rsid w:val="00006AB0"/>
    <w:rsid w:val="0000772A"/>
    <w:rsid w:val="00010458"/>
    <w:rsid w:val="000122B4"/>
    <w:rsid w:val="000127E6"/>
    <w:rsid w:val="00014B24"/>
    <w:rsid w:val="000209C0"/>
    <w:rsid w:val="00021910"/>
    <w:rsid w:val="00026A0D"/>
    <w:rsid w:val="00030AA8"/>
    <w:rsid w:val="00030B76"/>
    <w:rsid w:val="00033555"/>
    <w:rsid w:val="000339AD"/>
    <w:rsid w:val="00033E9D"/>
    <w:rsid w:val="00033FB1"/>
    <w:rsid w:val="000407E8"/>
    <w:rsid w:val="0004354F"/>
    <w:rsid w:val="00044D17"/>
    <w:rsid w:val="00052919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26C3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2300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4618"/>
    <w:rsid w:val="000F7627"/>
    <w:rsid w:val="000F7AE8"/>
    <w:rsid w:val="000F7D74"/>
    <w:rsid w:val="001006B0"/>
    <w:rsid w:val="00104598"/>
    <w:rsid w:val="00105415"/>
    <w:rsid w:val="00106B05"/>
    <w:rsid w:val="00107FFE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51BD"/>
    <w:rsid w:val="00166277"/>
    <w:rsid w:val="00167BD4"/>
    <w:rsid w:val="001703FC"/>
    <w:rsid w:val="00171701"/>
    <w:rsid w:val="00173546"/>
    <w:rsid w:val="00174DAB"/>
    <w:rsid w:val="00175088"/>
    <w:rsid w:val="00175B38"/>
    <w:rsid w:val="00181EFB"/>
    <w:rsid w:val="00183A9A"/>
    <w:rsid w:val="00184843"/>
    <w:rsid w:val="00185600"/>
    <w:rsid w:val="00190410"/>
    <w:rsid w:val="00191DA9"/>
    <w:rsid w:val="001924FF"/>
    <w:rsid w:val="00196A2F"/>
    <w:rsid w:val="001A0530"/>
    <w:rsid w:val="001A45BF"/>
    <w:rsid w:val="001A48FA"/>
    <w:rsid w:val="001A5143"/>
    <w:rsid w:val="001A53F1"/>
    <w:rsid w:val="001A54BC"/>
    <w:rsid w:val="001A64DA"/>
    <w:rsid w:val="001B192E"/>
    <w:rsid w:val="001B3EEC"/>
    <w:rsid w:val="001C0427"/>
    <w:rsid w:val="001C0DE2"/>
    <w:rsid w:val="001C1EC2"/>
    <w:rsid w:val="001C654D"/>
    <w:rsid w:val="001D0B8F"/>
    <w:rsid w:val="001D2CFE"/>
    <w:rsid w:val="001D3D9D"/>
    <w:rsid w:val="001D51C5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0FA0"/>
    <w:rsid w:val="00213EFB"/>
    <w:rsid w:val="002140A8"/>
    <w:rsid w:val="002156C2"/>
    <w:rsid w:val="002160C8"/>
    <w:rsid w:val="00222477"/>
    <w:rsid w:val="00222630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3C9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2039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FCD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6D3"/>
    <w:rsid w:val="00307AD1"/>
    <w:rsid w:val="00310F71"/>
    <w:rsid w:val="003124FE"/>
    <w:rsid w:val="00314449"/>
    <w:rsid w:val="00316204"/>
    <w:rsid w:val="00317973"/>
    <w:rsid w:val="00317B4D"/>
    <w:rsid w:val="00317D72"/>
    <w:rsid w:val="003210EF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2B80"/>
    <w:rsid w:val="003636D3"/>
    <w:rsid w:val="0036505A"/>
    <w:rsid w:val="00365245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A09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6D50"/>
    <w:rsid w:val="004176F2"/>
    <w:rsid w:val="004217CD"/>
    <w:rsid w:val="0042245E"/>
    <w:rsid w:val="00422570"/>
    <w:rsid w:val="0042327D"/>
    <w:rsid w:val="00424056"/>
    <w:rsid w:val="00426303"/>
    <w:rsid w:val="00426617"/>
    <w:rsid w:val="00430303"/>
    <w:rsid w:val="00432EEB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5488"/>
    <w:rsid w:val="00446504"/>
    <w:rsid w:val="00450E8A"/>
    <w:rsid w:val="00454988"/>
    <w:rsid w:val="004573B4"/>
    <w:rsid w:val="004579AD"/>
    <w:rsid w:val="00460031"/>
    <w:rsid w:val="004600A7"/>
    <w:rsid w:val="00460812"/>
    <w:rsid w:val="0046166D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B52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602F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65F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B0D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395D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1FD0"/>
    <w:rsid w:val="00652338"/>
    <w:rsid w:val="0065297B"/>
    <w:rsid w:val="00652F0A"/>
    <w:rsid w:val="00654CB7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0D94"/>
    <w:rsid w:val="0068407B"/>
    <w:rsid w:val="006901B7"/>
    <w:rsid w:val="00691F16"/>
    <w:rsid w:val="00693BAF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D7A0A"/>
    <w:rsid w:val="006E02F7"/>
    <w:rsid w:val="006E0C54"/>
    <w:rsid w:val="006E27EE"/>
    <w:rsid w:val="006E609F"/>
    <w:rsid w:val="006E7294"/>
    <w:rsid w:val="006E768F"/>
    <w:rsid w:val="006E7C65"/>
    <w:rsid w:val="006F084D"/>
    <w:rsid w:val="006F2C21"/>
    <w:rsid w:val="006F334E"/>
    <w:rsid w:val="006F36B2"/>
    <w:rsid w:val="006F38A0"/>
    <w:rsid w:val="006F4A34"/>
    <w:rsid w:val="006F4E2F"/>
    <w:rsid w:val="006F74D3"/>
    <w:rsid w:val="00701003"/>
    <w:rsid w:val="00701A1A"/>
    <w:rsid w:val="00702D45"/>
    <w:rsid w:val="0071063D"/>
    <w:rsid w:val="007125E2"/>
    <w:rsid w:val="00714048"/>
    <w:rsid w:val="00714501"/>
    <w:rsid w:val="0071551B"/>
    <w:rsid w:val="007178DA"/>
    <w:rsid w:val="00721608"/>
    <w:rsid w:val="00722FE3"/>
    <w:rsid w:val="00723AED"/>
    <w:rsid w:val="0072412C"/>
    <w:rsid w:val="00724957"/>
    <w:rsid w:val="00726416"/>
    <w:rsid w:val="0072719C"/>
    <w:rsid w:val="007312BF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478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4C63"/>
    <w:rsid w:val="007A7F59"/>
    <w:rsid w:val="007B1D37"/>
    <w:rsid w:val="007B2E0A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166D"/>
    <w:rsid w:val="007E3B16"/>
    <w:rsid w:val="007E3CB8"/>
    <w:rsid w:val="007E5084"/>
    <w:rsid w:val="007E5CCB"/>
    <w:rsid w:val="007E71C4"/>
    <w:rsid w:val="007E72D3"/>
    <w:rsid w:val="007E7350"/>
    <w:rsid w:val="007E7F89"/>
    <w:rsid w:val="007F1679"/>
    <w:rsid w:val="007F293A"/>
    <w:rsid w:val="007F4E98"/>
    <w:rsid w:val="007F52F4"/>
    <w:rsid w:val="00801269"/>
    <w:rsid w:val="008030AD"/>
    <w:rsid w:val="00803AC7"/>
    <w:rsid w:val="0080560C"/>
    <w:rsid w:val="00805C5D"/>
    <w:rsid w:val="008069EF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1C9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2D0"/>
    <w:rsid w:val="00877512"/>
    <w:rsid w:val="008776C7"/>
    <w:rsid w:val="00881AE3"/>
    <w:rsid w:val="008820C2"/>
    <w:rsid w:val="00882B7B"/>
    <w:rsid w:val="0088331E"/>
    <w:rsid w:val="0088572F"/>
    <w:rsid w:val="00886E1D"/>
    <w:rsid w:val="008879CC"/>
    <w:rsid w:val="008907B3"/>
    <w:rsid w:val="00892147"/>
    <w:rsid w:val="00897CA7"/>
    <w:rsid w:val="00897CBE"/>
    <w:rsid w:val="008A1D6D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41F1"/>
    <w:rsid w:val="008C4F75"/>
    <w:rsid w:val="008C7092"/>
    <w:rsid w:val="008C7538"/>
    <w:rsid w:val="008D01AD"/>
    <w:rsid w:val="008D2FC2"/>
    <w:rsid w:val="008D5B62"/>
    <w:rsid w:val="008E0AB1"/>
    <w:rsid w:val="008E0B6C"/>
    <w:rsid w:val="008E1FE3"/>
    <w:rsid w:val="008E448D"/>
    <w:rsid w:val="008E4870"/>
    <w:rsid w:val="008E50F8"/>
    <w:rsid w:val="008E5BB2"/>
    <w:rsid w:val="008E5C8B"/>
    <w:rsid w:val="008E5D2C"/>
    <w:rsid w:val="008E68FF"/>
    <w:rsid w:val="008E690D"/>
    <w:rsid w:val="008F0B40"/>
    <w:rsid w:val="008F24CE"/>
    <w:rsid w:val="008F2D61"/>
    <w:rsid w:val="008F2DA2"/>
    <w:rsid w:val="008F2FE4"/>
    <w:rsid w:val="008F3D2E"/>
    <w:rsid w:val="008F46A9"/>
    <w:rsid w:val="008F4A49"/>
    <w:rsid w:val="008F59A0"/>
    <w:rsid w:val="008F5AD9"/>
    <w:rsid w:val="008F5F27"/>
    <w:rsid w:val="008F68B7"/>
    <w:rsid w:val="00900AAD"/>
    <w:rsid w:val="00901685"/>
    <w:rsid w:val="009016F3"/>
    <w:rsid w:val="00902722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45E9"/>
    <w:rsid w:val="00926E0B"/>
    <w:rsid w:val="00926F98"/>
    <w:rsid w:val="00927921"/>
    <w:rsid w:val="00927C8D"/>
    <w:rsid w:val="0093030F"/>
    <w:rsid w:val="0093568C"/>
    <w:rsid w:val="00936B31"/>
    <w:rsid w:val="009379F3"/>
    <w:rsid w:val="00942F3D"/>
    <w:rsid w:val="00943970"/>
    <w:rsid w:val="00945C8E"/>
    <w:rsid w:val="00945FA5"/>
    <w:rsid w:val="009557D7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6C8D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3C8"/>
    <w:rsid w:val="009B2551"/>
    <w:rsid w:val="009B2AC6"/>
    <w:rsid w:val="009B4FC5"/>
    <w:rsid w:val="009C1435"/>
    <w:rsid w:val="009C306B"/>
    <w:rsid w:val="009C4C2B"/>
    <w:rsid w:val="009C626B"/>
    <w:rsid w:val="009D0A27"/>
    <w:rsid w:val="009D1D20"/>
    <w:rsid w:val="009D30B9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26"/>
    <w:rsid w:val="00A37072"/>
    <w:rsid w:val="00A37C65"/>
    <w:rsid w:val="00A414A4"/>
    <w:rsid w:val="00A42C5A"/>
    <w:rsid w:val="00A44370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3F67"/>
    <w:rsid w:val="00AC5F60"/>
    <w:rsid w:val="00AC7424"/>
    <w:rsid w:val="00AD0A19"/>
    <w:rsid w:val="00AD1CC2"/>
    <w:rsid w:val="00AD2ED8"/>
    <w:rsid w:val="00AD3293"/>
    <w:rsid w:val="00AD3A28"/>
    <w:rsid w:val="00AD3B5D"/>
    <w:rsid w:val="00AD455B"/>
    <w:rsid w:val="00AD499E"/>
    <w:rsid w:val="00AD5D29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AF72EB"/>
    <w:rsid w:val="00B00942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42D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B6E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4EF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028F"/>
    <w:rsid w:val="00B922CE"/>
    <w:rsid w:val="00B94F0F"/>
    <w:rsid w:val="00B96950"/>
    <w:rsid w:val="00B97264"/>
    <w:rsid w:val="00B9784F"/>
    <w:rsid w:val="00B97F5E"/>
    <w:rsid w:val="00BA0952"/>
    <w:rsid w:val="00BA1D02"/>
    <w:rsid w:val="00BA70C5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852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2F0"/>
    <w:rsid w:val="00BF79B2"/>
    <w:rsid w:val="00C00855"/>
    <w:rsid w:val="00C011C0"/>
    <w:rsid w:val="00C07519"/>
    <w:rsid w:val="00C07C9C"/>
    <w:rsid w:val="00C106FE"/>
    <w:rsid w:val="00C10CAD"/>
    <w:rsid w:val="00C11287"/>
    <w:rsid w:val="00C12C25"/>
    <w:rsid w:val="00C13300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B6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626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5811"/>
    <w:rsid w:val="00D67D34"/>
    <w:rsid w:val="00D72A60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028D"/>
    <w:rsid w:val="00DA1917"/>
    <w:rsid w:val="00DA412F"/>
    <w:rsid w:val="00DA6163"/>
    <w:rsid w:val="00DA6B91"/>
    <w:rsid w:val="00DB0346"/>
    <w:rsid w:val="00DB0982"/>
    <w:rsid w:val="00DB1B86"/>
    <w:rsid w:val="00DB326C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3ACC"/>
    <w:rsid w:val="00DD4811"/>
    <w:rsid w:val="00DD48F9"/>
    <w:rsid w:val="00DD7C83"/>
    <w:rsid w:val="00DE0126"/>
    <w:rsid w:val="00DE037A"/>
    <w:rsid w:val="00DE19F9"/>
    <w:rsid w:val="00DE25DE"/>
    <w:rsid w:val="00DE3C96"/>
    <w:rsid w:val="00DE71BA"/>
    <w:rsid w:val="00DE754B"/>
    <w:rsid w:val="00DE7FD9"/>
    <w:rsid w:val="00DF1DBB"/>
    <w:rsid w:val="00DF41A4"/>
    <w:rsid w:val="00DF6673"/>
    <w:rsid w:val="00E00097"/>
    <w:rsid w:val="00E002CD"/>
    <w:rsid w:val="00E00FB3"/>
    <w:rsid w:val="00E0227B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39ED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19F2"/>
    <w:rsid w:val="00E834B4"/>
    <w:rsid w:val="00E83A34"/>
    <w:rsid w:val="00E84D74"/>
    <w:rsid w:val="00E85A9D"/>
    <w:rsid w:val="00E872CA"/>
    <w:rsid w:val="00E91CE0"/>
    <w:rsid w:val="00E926C7"/>
    <w:rsid w:val="00E9281D"/>
    <w:rsid w:val="00E93598"/>
    <w:rsid w:val="00E93714"/>
    <w:rsid w:val="00E94B6A"/>
    <w:rsid w:val="00EA2BF9"/>
    <w:rsid w:val="00EA38C2"/>
    <w:rsid w:val="00EA5AE4"/>
    <w:rsid w:val="00EA7F0B"/>
    <w:rsid w:val="00EB16D7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0D"/>
    <w:rsid w:val="00EE21DA"/>
    <w:rsid w:val="00EE39F8"/>
    <w:rsid w:val="00EF009C"/>
    <w:rsid w:val="00EF2599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DD2"/>
    <w:rsid w:val="00F3575B"/>
    <w:rsid w:val="00F403D9"/>
    <w:rsid w:val="00F422FA"/>
    <w:rsid w:val="00F424C4"/>
    <w:rsid w:val="00F42667"/>
    <w:rsid w:val="00F439B2"/>
    <w:rsid w:val="00F43B2B"/>
    <w:rsid w:val="00F46F40"/>
    <w:rsid w:val="00F47F0E"/>
    <w:rsid w:val="00F51301"/>
    <w:rsid w:val="00F5427B"/>
    <w:rsid w:val="00F547E1"/>
    <w:rsid w:val="00F5527B"/>
    <w:rsid w:val="00F55936"/>
    <w:rsid w:val="00F55B75"/>
    <w:rsid w:val="00F572D8"/>
    <w:rsid w:val="00F60507"/>
    <w:rsid w:val="00F6097C"/>
    <w:rsid w:val="00F61D6E"/>
    <w:rsid w:val="00F62DDC"/>
    <w:rsid w:val="00F63296"/>
    <w:rsid w:val="00F642D6"/>
    <w:rsid w:val="00F65665"/>
    <w:rsid w:val="00F658A6"/>
    <w:rsid w:val="00F661B0"/>
    <w:rsid w:val="00F700EC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03D"/>
    <w:rsid w:val="00F8161F"/>
    <w:rsid w:val="00F821B6"/>
    <w:rsid w:val="00F842AA"/>
    <w:rsid w:val="00F85663"/>
    <w:rsid w:val="00F86B85"/>
    <w:rsid w:val="00F90661"/>
    <w:rsid w:val="00F90B0D"/>
    <w:rsid w:val="00F93714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3FF6A7F6"/>
    <w:rsid w:val="57F7BC53"/>
    <w:rsid w:val="5BCF45F5"/>
    <w:rsid w:val="5FFF9F38"/>
    <w:rsid w:val="776F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6A443"/>
  <w15:docId w15:val="{EC7477E6-ED7A-46D8-B669-1B83C32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</w:style>
  <w:style w:type="character" w:styleId="af3">
    <w:name w:val="FollowedHyperlink"/>
    <w:basedOn w:val="a0"/>
    <w:semiHidden/>
    <w:unhideWhenUsed/>
    <w:rPr>
      <w:rFonts w:ascii="宋体" w:eastAsia="宋体" w:hAnsi="宋体" w:cs="宋体"/>
      <w:color w:val="333333"/>
      <w:sz w:val="18"/>
      <w:szCs w:val="18"/>
      <w:u w:val="none"/>
    </w:rPr>
  </w:style>
  <w:style w:type="character" w:styleId="af4">
    <w:name w:val="Hyperlink"/>
    <w:basedOn w:val="a0"/>
    <w:rPr>
      <w:color w:val="333333"/>
      <w:u w:val="none"/>
    </w:rPr>
  </w:style>
  <w:style w:type="character" w:styleId="af5">
    <w:name w:val="annotation reference"/>
    <w:basedOn w:val="a0"/>
    <w:semiHidden/>
    <w:unhideWhenUsed/>
    <w:rPr>
      <w:sz w:val="21"/>
      <w:szCs w:val="21"/>
    </w:rPr>
  </w:style>
  <w:style w:type="paragraph" w:styleId="af6">
    <w:name w:val="List Paragraph"/>
    <w:basedOn w:val="a"/>
    <w:link w:val="af7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  <w:style w:type="character" w:customStyle="1" w:styleId="af7">
    <w:name w:val="列表段落 字符"/>
    <w:basedOn w:val="a0"/>
    <w:link w:val="af6"/>
    <w:uiPriority w:val="34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over15">
    <w:name w:val="hover15"/>
    <w:basedOn w:val="a0"/>
    <w:rPr>
      <w:b/>
      <w:bCs/>
      <w:color w:val="C85F10"/>
    </w:rPr>
  </w:style>
  <w:style w:type="paragraph" w:customStyle="1" w:styleId="af8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f9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14">
    <w:name w:val="hover14"/>
    <w:basedOn w:val="a0"/>
    <w:rPr>
      <w:color w:val="1A85D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1413</Characters>
  <Application>Microsoft Office Word</Application>
  <DocSecurity>0</DocSecurity>
  <Lines>353</Lines>
  <Paragraphs>386</Paragraphs>
  <ScaleCrop>false</ScaleCrop>
  <Company>Kunshan Research Institute,PEC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User</cp:lastModifiedBy>
  <cp:revision>2</cp:revision>
  <cp:lastPrinted>2017-11-15T09:02:00Z</cp:lastPrinted>
  <dcterms:created xsi:type="dcterms:W3CDTF">2025-06-11T07:23:00Z</dcterms:created>
  <dcterms:modified xsi:type="dcterms:W3CDTF">2025-06-11T07:23:00Z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