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AA10" w14:textId="77777777" w:rsidR="005F67E5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388B5ED" w14:textId="1F2DF6FA" w:rsidR="005F67E5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B73462" w:rsidRPr="00B7346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2025年全国冰箱保外维修服务项目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267119AF" w14:textId="77777777" w:rsidR="005F67E5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9D5186E" w14:textId="74F4BE58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月1日至2027年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月3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52C7C59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项目地点：全国</w:t>
      </w:r>
    </w:p>
    <w:p w14:paraId="35ED02A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项目范围：保外冰箱预估台数为20.7万台</w:t>
      </w:r>
    </w:p>
    <w:p w14:paraId="67A627FC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65EC05BD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（1）维修要求：</w:t>
      </w:r>
    </w:p>
    <w:p w14:paraId="21821E32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①保外冰箱维修后的各项目功能（制冷、照明等）需满足现场使用。</w:t>
      </w:r>
    </w:p>
    <w:p w14:paraId="49D1677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②维修时厂商所提供的材料必须与机组匹配，并符合相应国标要求，若不符合要求，厂商需免费维修更换直至合格，其所造成之返工、修改费用及我司之损失均由维修商承担。</w:t>
      </w:r>
    </w:p>
    <w:p w14:paraId="2DF5608F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③厂商在维修作业完成后，需同步对柜内卫生进行清洁维护。</w:t>
      </w:r>
    </w:p>
    <w:p w14:paraId="78CC6962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④冰箱维修完成后需对机组进行还原，并对维修现场进行打扫。</w:t>
      </w:r>
    </w:p>
    <w:p w14:paraId="0E27C793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⑤厂商现场维修时，如有报价单中未涵盖之项目，可以市场报价提供我司确认后实施。</w:t>
      </w:r>
    </w:p>
    <w:p w14:paraId="1615F8EB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⑥如有冰柜无法维修，厂商需将相关信息以书面形式反馈给我司相应“资产管理员”。</w:t>
      </w:r>
    </w:p>
    <w:p w14:paraId="6B07B35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（2）翻新要求：</w:t>
      </w:r>
    </w:p>
    <w:p w14:paraId="0300AE15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①品牌形象全面提升    </w:t>
      </w:r>
    </w:p>
    <w:p w14:paraId="722834CE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外伤：运输及仓储破损无法投放，急需恢复使用状态，翻新后机器基本恢复原貌，延长使用周期，降低成本。</w:t>
      </w:r>
    </w:p>
    <w:p w14:paraId="11AC6CE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外观清洗：清洗浮尘/灰，去除留胶，散热片除灰，压缩机室清洗，</w:t>
      </w:r>
    </w:p>
    <w:p w14:paraId="41D42B7A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内部清洗：内胆内壁除污，固定搁架，接水盘清洗</w:t>
      </w:r>
    </w:p>
    <w:p w14:paraId="0ADC1EE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②广告元素更新</w:t>
      </w:r>
    </w:p>
    <w:p w14:paraId="3835DD84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贴画：贴画宣传元素陈旧和当年产品宣传内容不匹配，影响新品宣传效果，翻新更换新元素。</w:t>
      </w:r>
    </w:p>
    <w:p w14:paraId="3F171C0A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③确保机器性能稳定</w:t>
      </w:r>
    </w:p>
    <w:p w14:paraId="76C2518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储运：冰柜长时间使用不当，导致电器件破损、老化，造成安全隐患，在投放使用过程中容易引发安全事故。</w:t>
      </w:r>
    </w:p>
    <w:p w14:paraId="0541BE0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品质：保证冰柜性能，不能影响箱内饮品口感，经过翻新，冷柜使用制冷性能得到保障。</w:t>
      </w:r>
    </w:p>
    <w:p w14:paraId="0CE8C6DA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试机：通电试机，检测机器制冷性能。</w:t>
      </w:r>
    </w:p>
    <w:p w14:paraId="182075F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④封膜防尘</w:t>
      </w:r>
    </w:p>
    <w:p w14:paraId="65DB1CA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试机后断掉电源，并用轧带将电源线扎在挡板上。</w:t>
      </w:r>
    </w:p>
    <w:p w14:paraId="286BFE3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用缠绕膜进行封装。采取自上而下的顺序，对箱体上面及四个立面全部封膜（注意留有资产编码），并将机器整齐摆放。</w:t>
      </w:r>
    </w:p>
    <w:p w14:paraId="7A9EE23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（3）时效要求：</w:t>
      </w:r>
    </w:p>
    <w:p w14:paraId="606C12B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接收报修单后，72小时内响应并上门服务，自报修之日起5天内完成维修，翻新按照各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单要求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完成。</w:t>
      </w:r>
    </w:p>
    <w:p w14:paraId="1A68B09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（4）质保要求：</w:t>
      </w:r>
    </w:p>
    <w:p w14:paraId="5839339D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①厂商所提供之维修服务（含配件）需提供6个月质保，质保期内如损坏由厂商无偿更换（人为损坏或操作失误所致除外）。</w:t>
      </w:r>
    </w:p>
    <w:p w14:paraId="3421489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②同一客户、同一台资产编码冰箱，厂商维修保养后15天内报修，不再计取上门费。</w:t>
      </w:r>
    </w:p>
    <w:p w14:paraId="1CE6743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（5）IT系统配套要求：</w:t>
      </w:r>
    </w:p>
    <w:p w14:paraId="5A6D48CE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厂商IT人员与我司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对接维保系统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数据交互事宜，2周内完成如下事项：</w:t>
      </w:r>
    </w:p>
    <w:p w14:paraId="1C9C7CEF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①数据交互原则：及时性、同步性、信息完整有效。</w:t>
      </w:r>
    </w:p>
    <w:p w14:paraId="7EEFF3B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②报修单数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据正常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接收，不可出现漏接、字段错误、延误等异常。</w:t>
      </w:r>
    </w:p>
    <w:p w14:paraId="1B7C1DA4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③维修进度及时回馈我司系统，包含：上门时间、故障描述、报价、维修完成时间、结果确认等。</w:t>
      </w:r>
    </w:p>
    <w:p w14:paraId="45FCD80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④维修数据存档，可追溯、复核、汇总分析。</w:t>
      </w:r>
    </w:p>
    <w:p w14:paraId="607F80ED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⑤每月系统导入结算数据明细，双方确认核账。</w:t>
      </w:r>
    </w:p>
    <w:p w14:paraId="426254DB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⑥针对上门时间，系统实现抓取Ｄ＋1、D+2、D+3上门数据；</w:t>
      </w:r>
    </w:p>
    <w:p w14:paraId="469B7AFF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⑦针对维修结束时间，系统实现抓取Ｄ＋1、D+2、D+3、 D+4、 D+5数据。</w:t>
      </w:r>
    </w:p>
    <w:p w14:paraId="57A2D30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⑧系统实现报修单编号连续，以利追踪。 </w:t>
      </w:r>
    </w:p>
    <w:p w14:paraId="088D541E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⑨故障原因进行分类，系统支持抓取维修数据，汇总分析。 </w:t>
      </w:r>
    </w:p>
    <w:p w14:paraId="03909E77" w14:textId="7BFDCCD8" w:rsidR="005F67E5" w:rsidRDefault="00000000" w:rsidP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⑩厂商全力配合系统优化升级、日常维护工作。</w:t>
      </w:r>
    </w:p>
    <w:p w14:paraId="59FA7616" w14:textId="2E86948E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D048024" w14:textId="77777777" w:rsidR="005F67E5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9C3FE92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、冷库/制冷设备或冷库系统的维修、保养、清洗、改造安装和运行检测等的经营范围或设备原厂售后（含原厂正规授权有效期内维修代理商）；</w:t>
      </w:r>
    </w:p>
    <w:p w14:paraId="640041D3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B、公司成立时间在3年以上（含），且具备冷库/制冷设备或冷库系统的维修、保养、清洗、改造安装和运行检测等营业范围3年以上（含）；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6E024DA7" w14:textId="77777777" w:rsidR="005F67E5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ABED4F9" w14:textId="77777777" w:rsidR="005F67E5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49303DB8" w14:textId="77777777" w:rsidR="00795DD7" w:rsidRPr="00BA2C5E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5ABC98C1" w14:textId="77777777" w:rsidR="00795DD7" w:rsidRPr="00BA2C5E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103D06F2" w14:textId="77777777" w:rsidR="00795DD7" w:rsidRPr="00BA2C5E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0403BCC" w14:textId="62C981B0" w:rsidR="00795DD7" w:rsidRPr="00F70106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bookmarkEnd w:id="0"/>
      <w:proofErr w:type="gramEnd"/>
    </w:p>
    <w:p w14:paraId="2CAE0161" w14:textId="77777777" w:rsidR="005F67E5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329BFD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7B245245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140439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7F0B5FC1" w14:textId="77777777" w:rsidR="005F67E5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5、反腐直通车：</w:t>
      </w:r>
    </w:p>
    <w:p w14:paraId="442FDE81" w14:textId="77777777" w:rsidR="005F67E5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49D82C6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AE630E9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0B75ED1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9DF871" w14:textId="77777777" w:rsidR="005F67E5" w:rsidRDefault="005F67E5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6674A68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ADB4DD0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085964C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FCF10E4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2DC8042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394AEE3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79616E1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E5338D9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DA69D45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FDDF1CE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A730263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818223F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B2D8688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7B2A148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E8EDA07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8B52CCE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E87F6E5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31CAE8CE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44A0604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39B3B4B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B76E27B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F73486D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009AD9B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9173CF5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31CB682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1F8D1F8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277808A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35512016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7C02F75" w14:textId="77777777" w:rsidR="005F67E5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303EF10A" w14:textId="35F043D2" w:rsidR="005F67E5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Pr="005F3C41">
        <w:rPr>
          <w:rFonts w:ascii="宋体" w:hAnsi="宋体"/>
          <w:bCs/>
          <w:sz w:val="20"/>
          <w:szCs w:val="24"/>
          <w:u w:val="single"/>
        </w:rPr>
        <w:t xml:space="preserve"> </w:t>
      </w:r>
      <w:r w:rsidR="005F3C41" w:rsidRPr="005F3C41">
        <w:rPr>
          <w:rFonts w:ascii="宋体" w:hAnsi="宋体" w:hint="eastAsia"/>
          <w:bCs/>
          <w:sz w:val="20"/>
          <w:szCs w:val="24"/>
          <w:u w:val="single"/>
        </w:rPr>
        <w:t xml:space="preserve">2025年全国冰箱保外维修服务项目 </w:t>
      </w:r>
      <w:r w:rsidRPr="005F3C41"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3"/>
        <w:gridCol w:w="420"/>
        <w:gridCol w:w="7960"/>
      </w:tblGrid>
      <w:tr w:rsidR="005F67E5" w14:paraId="58109B1D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978F3BB" w14:textId="77777777" w:rsidR="005F67E5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5F67E5" w14:paraId="4909B6E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0D1AC92" w14:textId="77777777" w:rsidR="005F67E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4972991C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30B948C" w14:textId="77777777" w:rsidR="005F67E5" w:rsidRDefault="005F67E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67E5" w14:paraId="0E2D18F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FA2B8C3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0571C3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6C87BBFF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7FE76B9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AEC493F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0E08E0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23ABD62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4F1EEF2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E123CC9" w14:textId="77777777" w:rsidR="005F67E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30865660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6B5A1280" w14:textId="77777777" w:rsidR="005F67E5" w:rsidRDefault="005F67E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67E5" w14:paraId="52E0AE6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9B15E9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F5FD37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69B6CFF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6B6145C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425EF9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AE346E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0573D34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674675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3C6239C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6BB508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E30A391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53310C3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96FED6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3D01E9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9E19493" w14:textId="77777777" w:rsidR="005F67E5" w:rsidRDefault="005F67E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67E5" w14:paraId="4CB2DFE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E1679C1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1042F1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23DB3D9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624B3EAA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4AEE38" w14:textId="77777777" w:rsidR="005F67E5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5F67E5" w14:paraId="54E1521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A66F4C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F67E5" w14:paraId="7131FEA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859FD33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F67E5" w14:paraId="79CEF84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52E113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F67E5" w14:paraId="60DD4FC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5C83C82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5F67E5" w14:paraId="6834E9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57AB509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67E5" w14:paraId="38F6A35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C0789B1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67E5" w14:paraId="7E2ADF3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A35CB2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67E5" w14:paraId="6A254A1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5387001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F67E5" w14:paraId="3BF1A277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21B579C" w14:textId="77777777" w:rsidR="005F67E5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2BA8E66B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539C0D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EE7193D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2473F18D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CAAED3C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4D954A91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78B7DA22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3086AF3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56D66AA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11649ED3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744451B6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28C929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CFA966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F91C9E8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A3CC216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561F08" w14:textId="77777777" w:rsidR="005F67E5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001492F" w14:textId="77777777" w:rsidR="005F67E5" w:rsidRDefault="005F67E5">
      <w:pPr>
        <w:autoSpaceDE w:val="0"/>
        <w:autoSpaceDN w:val="0"/>
        <w:jc w:val="center"/>
        <w:rPr>
          <w:sz w:val="36"/>
          <w:szCs w:val="36"/>
        </w:rPr>
      </w:pPr>
    </w:p>
    <w:p w14:paraId="4C42FD44" w14:textId="77777777" w:rsidR="005F67E5" w:rsidRDefault="005F67E5">
      <w:pPr>
        <w:autoSpaceDE w:val="0"/>
        <w:autoSpaceDN w:val="0"/>
        <w:jc w:val="center"/>
        <w:rPr>
          <w:sz w:val="36"/>
          <w:szCs w:val="36"/>
        </w:rPr>
      </w:pPr>
    </w:p>
    <w:p w14:paraId="7A36BB24" w14:textId="77777777" w:rsidR="005F67E5" w:rsidRDefault="005F67E5">
      <w:pPr>
        <w:autoSpaceDE w:val="0"/>
        <w:autoSpaceDN w:val="0"/>
        <w:jc w:val="center"/>
        <w:rPr>
          <w:sz w:val="36"/>
          <w:szCs w:val="36"/>
        </w:rPr>
      </w:pPr>
    </w:p>
    <w:p w14:paraId="7E412FE6" w14:textId="77777777" w:rsidR="005F67E5" w:rsidRDefault="005F67E5">
      <w:pPr>
        <w:autoSpaceDE w:val="0"/>
        <w:autoSpaceDN w:val="0"/>
        <w:rPr>
          <w:sz w:val="36"/>
          <w:szCs w:val="36"/>
        </w:rPr>
      </w:pPr>
    </w:p>
    <w:p w14:paraId="1BCDCD92" w14:textId="77777777" w:rsidR="005F67E5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0E729109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4644DE8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2DBABC04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BE514AE" w14:textId="77777777" w:rsidR="005F67E5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3865DFB0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7DF5900" w14:textId="77777777" w:rsidR="005F67E5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32689840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68354B1E" w14:textId="77777777" w:rsidR="005F67E5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BA6A246" w14:textId="19D6CFA2" w:rsidR="005F67E5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D00CB4">
        <w:rPr>
          <w:rFonts w:hint="eastAsia"/>
          <w:sz w:val="28"/>
          <w:u w:val="single"/>
        </w:rPr>
        <w:t xml:space="preserve"> </w:t>
      </w:r>
      <w:r w:rsidR="00D00CB4" w:rsidRPr="00D00CB4">
        <w:rPr>
          <w:rFonts w:hint="eastAsia"/>
          <w:b/>
          <w:bCs/>
          <w:sz w:val="28"/>
          <w:u w:val="single"/>
        </w:rPr>
        <w:t>2025</w:t>
      </w:r>
      <w:r w:rsidR="00D00CB4" w:rsidRPr="00D00CB4">
        <w:rPr>
          <w:rFonts w:hint="eastAsia"/>
          <w:b/>
          <w:bCs/>
          <w:sz w:val="28"/>
          <w:u w:val="single"/>
        </w:rPr>
        <w:t>年全国冰箱保外维修服务项目</w:t>
      </w:r>
      <w:r w:rsidR="00D00CB4" w:rsidRPr="00D00CB4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5713273" w14:textId="77777777" w:rsidR="005F67E5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8F3EF21" w14:textId="77777777" w:rsidR="005F67E5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03D4CF1" w14:textId="77777777" w:rsidR="005F67E5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488F3F3" w14:textId="0AA31C73" w:rsidR="005F67E5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00CB4" w:rsidRPr="00D00CB4">
        <w:rPr>
          <w:rFonts w:hint="eastAsia"/>
          <w:sz w:val="28"/>
        </w:rPr>
        <w:t xml:space="preserve"> </w:t>
      </w:r>
      <w:r w:rsidR="00D00CB4">
        <w:rPr>
          <w:rFonts w:hint="eastAsia"/>
          <w:sz w:val="28"/>
        </w:rPr>
        <w:t xml:space="preserve"> </w:t>
      </w:r>
      <w:r w:rsidRPr="00D00CB4">
        <w:rPr>
          <w:rFonts w:hint="eastAsia"/>
          <w:b/>
          <w:bCs/>
          <w:sz w:val="28"/>
          <w:u w:val="single"/>
        </w:rPr>
        <w:t>统一</w:t>
      </w:r>
      <w:r w:rsidR="00D00CB4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企业有限公司项目招标活动结束时止，如中标至与招标人签订项目合同执行完毕为止。</w:t>
      </w:r>
    </w:p>
    <w:p w14:paraId="5F3CD489" w14:textId="77777777" w:rsidR="005F67E5" w:rsidRDefault="005F67E5">
      <w:pPr>
        <w:ind w:firstLine="570"/>
        <w:rPr>
          <w:sz w:val="28"/>
        </w:rPr>
      </w:pPr>
    </w:p>
    <w:p w14:paraId="7CCCDECA" w14:textId="77777777" w:rsidR="005F67E5" w:rsidRDefault="005F67E5">
      <w:pPr>
        <w:ind w:firstLine="570"/>
        <w:rPr>
          <w:sz w:val="28"/>
        </w:rPr>
      </w:pPr>
    </w:p>
    <w:p w14:paraId="25C285AA" w14:textId="77777777" w:rsidR="005F67E5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6013377" w14:textId="77777777" w:rsidR="005F67E5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6CBC6B6E" w14:textId="77777777" w:rsidR="005F67E5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6774510" w14:textId="77777777" w:rsidR="005F67E5" w:rsidRDefault="005F67E5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5F67E5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03BA" w14:textId="77777777" w:rsidR="00032539" w:rsidRDefault="00032539">
      <w:r>
        <w:separator/>
      </w:r>
    </w:p>
  </w:endnote>
  <w:endnote w:type="continuationSeparator" w:id="0">
    <w:p w14:paraId="52DDB850" w14:textId="77777777" w:rsidR="00032539" w:rsidRDefault="0003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4A01" w14:textId="77777777" w:rsidR="005F67E5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E3B4" w14:textId="77777777" w:rsidR="00032539" w:rsidRDefault="00032539">
      <w:r>
        <w:separator/>
      </w:r>
    </w:p>
  </w:footnote>
  <w:footnote w:type="continuationSeparator" w:id="0">
    <w:p w14:paraId="4F420B91" w14:textId="77777777" w:rsidR="00032539" w:rsidRDefault="0003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02CB" w14:textId="77777777" w:rsidR="005F67E5" w:rsidRDefault="005F67E5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2539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EAF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B61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3C41"/>
    <w:rsid w:val="005F4BF2"/>
    <w:rsid w:val="005F54ED"/>
    <w:rsid w:val="005F67E5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5DD7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462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5FF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0CB4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6276958"/>
    <w:rsid w:val="17012600"/>
    <w:rsid w:val="283B3EF5"/>
    <w:rsid w:val="2FB41789"/>
    <w:rsid w:val="7B731598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82BB6"/>
  <w15:docId w15:val="{4F36F5DC-9A80-4A92-9126-30F7F05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419</Words>
  <Characters>2394</Characters>
  <Application>Microsoft Office Word</Application>
  <DocSecurity>0</DocSecurity>
  <Lines>19</Lines>
  <Paragraphs>5</Paragraphs>
  <ScaleCrop>false</ScaleCrop>
  <Company>Kunshan Research Institute,PEC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6</cp:revision>
  <cp:lastPrinted>2017-11-14T17:02:00Z</cp:lastPrinted>
  <dcterms:created xsi:type="dcterms:W3CDTF">2024-08-08T03:00:00Z</dcterms:created>
  <dcterms:modified xsi:type="dcterms:W3CDTF">2025-06-03T07:38:00Z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C8149FBF8B874D1B8F79632B6F8F1DAD_13</vt:lpwstr>
  </property>
  <property fmtid="{D5CDD505-2E9C-101B-9397-08002B2CF9AE}" pid="4" name="KSOTemplateDocerSaveRecord">
    <vt:lpwstr>eyJoZGlkIjoiZThmNjAzMWJlZjFkMmQwODUwMTJkYzE2ODFiYmFmYTciLCJ1c2VySWQiOiIzODA5ODA3NjAifQ==</vt:lpwstr>
  </property>
</Properties>
</file>