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418" w:afterLines="100" w:line="360" w:lineRule="exact"/>
        <w:jc w:val="center"/>
        <w:rPr>
          <w:rFonts w:hint="eastAsia" w:ascii="微软雅黑" w:hAnsi="微软雅黑" w:eastAsia="微软雅黑" w:cs="Arial"/>
          <w:b/>
          <w:color w:val="000000"/>
          <w:kern w:val="0"/>
          <w:sz w:val="32"/>
          <w:szCs w:val="24"/>
        </w:rPr>
      </w:pPr>
      <w:r>
        <w:rPr>
          <w:rFonts w:hint="eastAsia" w:ascii="微软雅黑" w:hAnsi="微软雅黑" w:eastAsia="微软雅黑" w:cs="Arial"/>
          <w:b/>
          <w:color w:val="000000"/>
          <w:kern w:val="0"/>
          <w:sz w:val="32"/>
          <w:szCs w:val="24"/>
        </w:rPr>
        <w:t>招标信息公告</w:t>
      </w:r>
    </w:p>
    <w:p>
      <w:pPr>
        <w:keepNext w:val="0"/>
        <w:keepLines w:val="0"/>
        <w:pageBreakBefore w:val="0"/>
        <w:widowControl/>
        <w:kinsoku/>
        <w:wordWrap/>
        <w:overflowPunct/>
        <w:topLinePunct w:val="0"/>
        <w:autoSpaceDE/>
        <w:autoSpaceDN/>
        <w:bidi w:val="0"/>
        <w:adjustRightInd/>
        <w:snapToGrid/>
        <w:spacing w:line="380" w:lineRule="exact"/>
        <w:ind w:firstLine="440" w:firstLineChars="200"/>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武汉统一企业食品有限公司针对</w:t>
      </w:r>
      <w:r>
        <w:rPr>
          <w:rFonts w:hint="eastAsia" w:ascii="微软雅黑" w:hAnsi="微软雅黑" w:eastAsia="微软雅黑" w:cs="微软雅黑"/>
          <w:b/>
          <w:color w:val="000000"/>
          <w:kern w:val="0"/>
          <w:sz w:val="22"/>
          <w:szCs w:val="22"/>
        </w:rPr>
        <w:t xml:space="preserve">2025-2026年度污泥外包处理服务项目 </w:t>
      </w:r>
      <w:r>
        <w:rPr>
          <w:rFonts w:hint="eastAsia" w:ascii="微软雅黑" w:hAnsi="微软雅黑" w:eastAsia="微软雅黑" w:cs="微软雅黑"/>
          <w:color w:val="000000"/>
          <w:kern w:val="0"/>
          <w:sz w:val="22"/>
          <w:szCs w:val="22"/>
        </w:rPr>
        <w:t>招标，公开征集符合如下要求的服务商伙伴：</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1、项目概述：</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合同时间：2025年03月01日至2026年06月30日（依实际签订时间为准）</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项目地点：武汉统一厂内（湖北省武汉市东西湖区吴家山街东西湖大道6007号）</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项目范围：</w:t>
      </w:r>
    </w:p>
    <w:tbl>
      <w:tblPr>
        <w:tblStyle w:val="13"/>
        <w:tblW w:w="10199" w:type="dxa"/>
        <w:tblInd w:w="481" w:type="dxa"/>
        <w:tblLayout w:type="fixed"/>
        <w:tblCellMar>
          <w:top w:w="0" w:type="dxa"/>
          <w:left w:w="108" w:type="dxa"/>
          <w:bottom w:w="0" w:type="dxa"/>
          <w:right w:w="108" w:type="dxa"/>
        </w:tblCellMar>
      </w:tblPr>
      <w:tblGrid>
        <w:gridCol w:w="2253"/>
        <w:gridCol w:w="2400"/>
        <w:gridCol w:w="2343"/>
        <w:gridCol w:w="3203"/>
      </w:tblGrid>
      <w:tr>
        <w:trPr>
          <w:trHeight w:val="539" w:hRule="atLeast"/>
        </w:trPr>
        <w:tc>
          <w:tcPr>
            <w:tcW w:w="2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项目</w:t>
            </w:r>
          </w:p>
        </w:tc>
        <w:tc>
          <w:tcPr>
            <w:tcW w:w="24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计价单位</w:t>
            </w:r>
          </w:p>
        </w:tc>
        <w:tc>
          <w:tcPr>
            <w:tcW w:w="23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预估量（吨）</w:t>
            </w:r>
          </w:p>
        </w:tc>
        <w:tc>
          <w:tcPr>
            <w:tcW w:w="320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lang w:val="en-US" w:eastAsia="zh-CN"/>
              </w:rPr>
            </w:pPr>
            <w:r>
              <w:rPr>
                <w:rFonts w:hint="eastAsia" w:ascii="微软雅黑" w:hAnsi="微软雅黑" w:eastAsia="微软雅黑" w:cs="微软雅黑"/>
                <w:color w:val="000000"/>
                <w:kern w:val="0"/>
                <w:sz w:val="22"/>
                <w:szCs w:val="22"/>
                <w:lang w:val="en-US" w:eastAsia="zh-CN"/>
              </w:rPr>
              <w:t>备注</w:t>
            </w:r>
          </w:p>
        </w:tc>
      </w:tr>
      <w:tr>
        <w:trPr>
          <w:trHeight w:val="519" w:hRule="atLeast"/>
        </w:trPr>
        <w:tc>
          <w:tcPr>
            <w:tcW w:w="225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污泥</w:t>
            </w:r>
          </w:p>
        </w:tc>
        <w:tc>
          <w:tcPr>
            <w:tcW w:w="24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元/吨</w:t>
            </w:r>
          </w:p>
        </w:tc>
        <w:tc>
          <w:tcPr>
            <w:tcW w:w="23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1400</w:t>
            </w:r>
          </w:p>
        </w:tc>
        <w:tc>
          <w:tcPr>
            <w:tcW w:w="32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污泥包括油渣和脱水污泥</w:t>
            </w:r>
          </w:p>
        </w:tc>
      </w:tr>
    </w:tbl>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项目要求：</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1）乙方按照甲方通知的时间当日内将甲方指定批次的固体废物清运完毕。相关装车、现场卫生清洁、运输等均由乙方自行安排处理</w:t>
      </w:r>
      <w:r>
        <w:rPr>
          <w:rFonts w:hint="eastAsia" w:ascii="微软雅黑" w:hAnsi="微软雅黑" w:eastAsia="微软雅黑" w:cs="微软雅黑"/>
          <w:color w:val="000000"/>
          <w:kern w:val="0"/>
          <w:sz w:val="22"/>
          <w:szCs w:val="22"/>
          <w:lang w:eastAsia="zh-CN"/>
        </w:rPr>
        <w:t>，</w:t>
      </w:r>
      <w:r>
        <w:rPr>
          <w:rFonts w:hint="eastAsia" w:ascii="微软雅黑" w:hAnsi="微软雅黑" w:eastAsia="微软雅黑" w:cs="微软雅黑"/>
          <w:color w:val="000000"/>
          <w:kern w:val="0"/>
          <w:sz w:val="22"/>
          <w:szCs w:val="22"/>
        </w:rPr>
        <w:t>费用由乙方承担。</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2)承包商自备运输车辆、自备装卸工以及装卸所需工具（如：小型铲车等）。</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3)污泥清理运出发包方厂区后，承包方需确保不造成任何环境污染，如在运输过程泄漏、污泥处理过程中发生污染或违规处置等责任均由承包方自行负责。</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4)其他说明：其它未尽事宜，按照我司要求执行。</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保证金缴纳：投标保证金2万元，履约保证金依中标金额5%核算，最终取5000倍数的高值，具体以招标说明书为准。</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2、服务商资质要求：</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A、经营范围：</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加工企业：有机肥生产相关的经营范围</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处置企业：污泥收集/清运/处理或固体废弃物收集/运输/处理或垃圾收集/清运/运输/处理相关的经营范围</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B、注册资本：无，可以开具增值税发票。</w:t>
      </w: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b/>
          <w:color w:val="000000"/>
          <w:kern w:val="0"/>
          <w:sz w:val="22"/>
          <w:szCs w:val="22"/>
        </w:rPr>
      </w:pPr>
      <w:r>
        <w:rPr>
          <w:rFonts w:hint="eastAsia" w:ascii="微软雅黑" w:hAnsi="微软雅黑" w:eastAsia="微软雅黑" w:cs="微软雅黑"/>
          <w:b/>
          <w:color w:val="000000"/>
          <w:kern w:val="0"/>
          <w:sz w:val="22"/>
          <w:szCs w:val="22"/>
        </w:rPr>
        <w:t>3、报名方式：</w:t>
      </w:r>
    </w:p>
    <w:p>
      <w:pPr>
        <w:keepNext w:val="0"/>
        <w:keepLines w:val="0"/>
        <w:pageBreakBefore w:val="0"/>
        <w:kinsoku/>
        <w:wordWrap/>
        <w:overflowPunct/>
        <w:topLinePunct w:val="0"/>
        <w:autoSpaceDE/>
        <w:autoSpaceDN/>
        <w:bidi w:val="0"/>
        <w:adjustRightInd/>
        <w:snapToGrid/>
        <w:spacing w:line="380" w:lineRule="exact"/>
        <w:ind w:left="479" w:leftChars="228" w:firstLine="0" w:firstLineChars="0"/>
        <w:textAlignment w:val="auto"/>
        <w:rPr>
          <w:rFonts w:hint="eastAsia" w:ascii="微软雅黑" w:hAnsi="微软雅黑" w:eastAsia="微软雅黑" w:cs="微软雅黑"/>
          <w:b/>
          <w:bCs/>
          <w:color w:val="FF0000"/>
          <w:kern w:val="0"/>
          <w:sz w:val="22"/>
          <w:szCs w:val="22"/>
          <w:highlight w:val="yellow"/>
        </w:rPr>
      </w:pPr>
      <w:r>
        <w:rPr>
          <w:rFonts w:hint="eastAsia" w:ascii="微软雅黑" w:hAnsi="微软雅黑" w:eastAsia="微软雅黑" w:cs="微软雅黑"/>
          <w:b/>
          <w:bCs/>
          <w:kern w:val="0"/>
          <w:sz w:val="22"/>
          <w:szCs w:val="22"/>
        </w:rPr>
        <w:t>有意向之服务商，可至统一企业慧采平台首页（https://huicai.pec.com.cn）进行报名，网址建议使用谷歌浏览器，</w:t>
      </w:r>
      <w:r>
        <w:rPr>
          <w:rFonts w:hint="eastAsia" w:ascii="微软雅黑" w:hAnsi="微软雅黑" w:eastAsia="微软雅黑" w:cs="微软雅黑"/>
          <w:b/>
          <w:bCs/>
          <w:color w:val="FF0000"/>
          <w:kern w:val="0"/>
          <w:sz w:val="22"/>
          <w:szCs w:val="22"/>
          <w:highlight w:val="yellow"/>
        </w:rPr>
        <w:t>报名表要求的报名材料请务必在慧采系统全部上传，具体报名操作详见操作手册。</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A、联系人：管</w:t>
      </w:r>
      <w:r>
        <w:rPr>
          <w:rFonts w:hint="eastAsia" w:ascii="微软雅黑" w:hAnsi="微软雅黑" w:eastAsia="微软雅黑" w:cs="微软雅黑"/>
          <w:color w:val="000000"/>
          <w:kern w:val="0"/>
          <w:sz w:val="22"/>
          <w:szCs w:val="22"/>
          <w:lang w:val="en-US" w:eastAsia="zh-CN"/>
        </w:rPr>
        <w:t>女士</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B、电话：021-22158357 / 021-22158483（在线时间：工作日 8:00-17:00）</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lang w:val="en-US" w:eastAsia="zh-CN"/>
        </w:rPr>
      </w:pPr>
      <w:r>
        <w:rPr>
          <w:rFonts w:hint="eastAsia" w:ascii="微软雅黑" w:hAnsi="微软雅黑" w:eastAsia="微软雅黑" w:cs="微软雅黑"/>
          <w:color w:val="000000"/>
          <w:kern w:val="0"/>
          <w:sz w:val="22"/>
          <w:szCs w:val="22"/>
        </w:rPr>
        <w:t>C、</w:t>
      </w:r>
      <w:r>
        <w:rPr>
          <w:rFonts w:hint="eastAsia" w:ascii="微软雅黑" w:hAnsi="微软雅黑" w:eastAsia="微软雅黑" w:cs="微软雅黑"/>
          <w:color w:val="000000"/>
          <w:kern w:val="0"/>
          <w:sz w:val="22"/>
          <w:szCs w:val="22"/>
          <w:lang w:val="en-US" w:eastAsia="zh-CN"/>
        </w:rPr>
        <w:t>邮箱：guanming@pec.com.cn</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lang w:val="en-US"/>
        </w:rPr>
        <w:t>D</w:t>
      </w:r>
      <w:r>
        <w:rPr>
          <w:rFonts w:hint="eastAsia" w:ascii="微软雅黑" w:hAnsi="微软雅黑" w:eastAsia="微软雅黑" w:cs="微软雅黑"/>
          <w:color w:val="000000"/>
          <w:kern w:val="0"/>
          <w:sz w:val="22"/>
          <w:szCs w:val="22"/>
        </w:rPr>
        <w:t>、报名时间：</w:t>
      </w:r>
      <w:r>
        <w:rPr>
          <w:rFonts w:hint="eastAsia" w:ascii="微软雅黑" w:hAnsi="微软雅黑" w:eastAsia="微软雅黑" w:cs="微软雅黑"/>
          <w:color w:val="000000"/>
          <w:kern w:val="0"/>
          <w:sz w:val="22"/>
          <w:szCs w:val="22"/>
          <w:highlight w:val="yellow"/>
        </w:rPr>
        <w:t>202</w:t>
      </w:r>
      <w:r>
        <w:rPr>
          <w:rFonts w:hint="eastAsia" w:ascii="微软雅黑" w:hAnsi="微软雅黑" w:eastAsia="微软雅黑" w:cs="微软雅黑"/>
          <w:color w:val="000000"/>
          <w:kern w:val="0"/>
          <w:sz w:val="22"/>
          <w:szCs w:val="22"/>
          <w:highlight w:val="yellow"/>
          <w:lang w:val="en-US" w:eastAsia="zh-CN"/>
        </w:rPr>
        <w:t>5</w:t>
      </w:r>
      <w:r>
        <w:rPr>
          <w:rFonts w:hint="eastAsia" w:ascii="微软雅黑" w:hAnsi="微软雅黑" w:eastAsia="微软雅黑" w:cs="微软雅黑"/>
          <w:color w:val="000000"/>
          <w:kern w:val="0"/>
          <w:sz w:val="22"/>
          <w:szCs w:val="22"/>
          <w:highlight w:val="yellow"/>
        </w:rPr>
        <w:t>年</w:t>
      </w:r>
      <w:r>
        <w:rPr>
          <w:rFonts w:hint="eastAsia" w:ascii="微软雅黑" w:hAnsi="微软雅黑" w:eastAsia="微软雅黑" w:cs="微软雅黑"/>
          <w:color w:val="000000"/>
          <w:kern w:val="0"/>
          <w:sz w:val="22"/>
          <w:szCs w:val="22"/>
          <w:highlight w:val="yellow"/>
          <w:lang w:val="en-US" w:eastAsia="zh-CN"/>
        </w:rPr>
        <w:t>2</w:t>
      </w:r>
      <w:r>
        <w:rPr>
          <w:rFonts w:hint="eastAsia" w:ascii="微软雅黑" w:hAnsi="微软雅黑" w:eastAsia="微软雅黑" w:cs="微软雅黑"/>
          <w:color w:val="000000"/>
          <w:kern w:val="0"/>
          <w:sz w:val="22"/>
          <w:szCs w:val="22"/>
          <w:highlight w:val="yellow"/>
        </w:rPr>
        <w:t>月</w:t>
      </w:r>
      <w:r>
        <w:rPr>
          <w:rFonts w:hint="eastAsia" w:ascii="微软雅黑" w:hAnsi="微软雅黑" w:eastAsia="微软雅黑" w:cs="微软雅黑"/>
          <w:color w:val="000000"/>
          <w:kern w:val="0"/>
          <w:sz w:val="22"/>
          <w:szCs w:val="22"/>
          <w:highlight w:val="yellow"/>
          <w:lang w:val="en-US" w:eastAsia="zh-CN"/>
        </w:rPr>
        <w:t>28</w:t>
      </w:r>
      <w:r>
        <w:rPr>
          <w:rFonts w:hint="eastAsia" w:ascii="微软雅黑" w:hAnsi="微软雅黑" w:eastAsia="微软雅黑" w:cs="微软雅黑"/>
          <w:color w:val="000000"/>
          <w:kern w:val="0"/>
          <w:sz w:val="22"/>
          <w:szCs w:val="22"/>
          <w:highlight w:val="yellow"/>
        </w:rPr>
        <w:t>日08时至202</w:t>
      </w:r>
      <w:r>
        <w:rPr>
          <w:rFonts w:hint="eastAsia" w:ascii="微软雅黑" w:hAnsi="微软雅黑" w:eastAsia="微软雅黑" w:cs="微软雅黑"/>
          <w:color w:val="000000"/>
          <w:kern w:val="0"/>
          <w:sz w:val="22"/>
          <w:szCs w:val="22"/>
          <w:highlight w:val="yellow"/>
          <w:lang w:val="en-US" w:eastAsia="zh-CN"/>
        </w:rPr>
        <w:t>5</w:t>
      </w:r>
      <w:r>
        <w:rPr>
          <w:rFonts w:hint="eastAsia" w:ascii="微软雅黑" w:hAnsi="微软雅黑" w:eastAsia="微软雅黑" w:cs="微软雅黑"/>
          <w:color w:val="000000"/>
          <w:kern w:val="0"/>
          <w:sz w:val="22"/>
          <w:szCs w:val="22"/>
          <w:highlight w:val="yellow"/>
        </w:rPr>
        <w:t>年</w:t>
      </w:r>
      <w:r>
        <w:rPr>
          <w:rFonts w:hint="eastAsia" w:ascii="微软雅黑" w:hAnsi="微软雅黑" w:eastAsia="微软雅黑" w:cs="微软雅黑"/>
          <w:color w:val="000000"/>
          <w:kern w:val="0"/>
          <w:sz w:val="22"/>
          <w:szCs w:val="22"/>
          <w:highlight w:val="yellow"/>
          <w:lang w:val="en-US" w:eastAsia="zh-CN"/>
        </w:rPr>
        <w:t>3</w:t>
      </w:r>
      <w:r>
        <w:rPr>
          <w:rFonts w:hint="eastAsia" w:ascii="微软雅黑" w:hAnsi="微软雅黑" w:eastAsia="微软雅黑" w:cs="微软雅黑"/>
          <w:color w:val="000000"/>
          <w:kern w:val="0"/>
          <w:sz w:val="22"/>
          <w:szCs w:val="22"/>
          <w:highlight w:val="yellow"/>
        </w:rPr>
        <w:t>月</w:t>
      </w:r>
      <w:r>
        <w:rPr>
          <w:rFonts w:hint="eastAsia" w:ascii="微软雅黑" w:hAnsi="微软雅黑" w:eastAsia="微软雅黑" w:cs="微软雅黑"/>
          <w:color w:val="000000"/>
          <w:kern w:val="0"/>
          <w:sz w:val="22"/>
          <w:szCs w:val="22"/>
          <w:highlight w:val="yellow"/>
          <w:lang w:val="en-US" w:eastAsia="zh-CN"/>
        </w:rPr>
        <w:t>6</w:t>
      </w:r>
      <w:r>
        <w:rPr>
          <w:rFonts w:hint="eastAsia" w:ascii="微软雅黑" w:hAnsi="微软雅黑" w:eastAsia="微软雅黑" w:cs="微软雅黑"/>
          <w:color w:val="000000"/>
          <w:kern w:val="0"/>
          <w:sz w:val="22"/>
          <w:szCs w:val="22"/>
          <w:highlight w:val="yellow"/>
        </w:rPr>
        <w:t>日17时止；</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b/>
          <w:color w:val="000000"/>
          <w:kern w:val="0"/>
          <w:sz w:val="22"/>
          <w:szCs w:val="22"/>
        </w:rPr>
      </w:pPr>
      <w:r>
        <w:rPr>
          <w:rFonts w:hint="eastAsia" w:ascii="微软雅黑" w:hAnsi="微软雅黑" w:eastAsia="微软雅黑" w:cs="微软雅黑"/>
          <w:b/>
          <w:color w:val="000000"/>
          <w:kern w:val="0"/>
          <w:sz w:val="22"/>
          <w:szCs w:val="22"/>
        </w:rPr>
        <w:t>4、报名须知：</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bookmarkStart w:id="0" w:name="_Hlk188027406"/>
      <w:r>
        <w:rPr>
          <w:rFonts w:hint="eastAsia" w:ascii="微软雅黑" w:hAnsi="微软雅黑" w:eastAsia="微软雅黑" w:cs="微软雅黑"/>
          <w:color w:val="000000"/>
          <w:kern w:val="0"/>
          <w:sz w:val="22"/>
          <w:szCs w:val="22"/>
        </w:rPr>
        <w:t>A、资质初审合格后，将统一安排参加招投标工作。</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B、若投标公司所提供资料有作假情况，一律列入统一集团</w:t>
      </w:r>
      <w:r>
        <w:rPr>
          <w:rFonts w:hint="eastAsia" w:ascii="微软雅黑" w:hAnsi="微软雅黑" w:eastAsia="微软雅黑" w:cs="微软雅黑"/>
          <w:b/>
          <w:bCs/>
          <w:color w:val="000000"/>
          <w:kern w:val="0"/>
          <w:sz w:val="22"/>
          <w:szCs w:val="22"/>
          <w:u w:val="single"/>
        </w:rPr>
        <w:t>不合作客户</w:t>
      </w:r>
      <w:r>
        <w:rPr>
          <w:rFonts w:hint="eastAsia" w:ascii="微软雅黑" w:hAnsi="微软雅黑" w:eastAsia="微软雅黑" w:cs="微软雅黑"/>
          <w:color w:val="000000"/>
          <w:kern w:val="0"/>
          <w:sz w:val="22"/>
          <w:szCs w:val="22"/>
        </w:rPr>
        <w:t>中。</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C、响应高效、绿色办公理念，可以配合我司推行E签宝电</w:t>
      </w:r>
      <w:bookmarkStart w:id="2" w:name="_GoBack"/>
      <w:bookmarkEnd w:id="2"/>
      <w:r>
        <w:rPr>
          <w:rFonts w:hint="eastAsia" w:ascii="微软雅黑" w:hAnsi="微软雅黑" w:eastAsia="微软雅黑" w:cs="微软雅黑"/>
          <w:color w:val="000000"/>
          <w:kern w:val="0"/>
          <w:sz w:val="22"/>
          <w:szCs w:val="22"/>
        </w:rPr>
        <w:t>子合同签订工作</w:t>
      </w:r>
      <w:bookmarkEnd w:id="0"/>
      <w:r>
        <w:rPr>
          <w:rFonts w:hint="eastAsia" w:ascii="微软雅黑" w:hAnsi="微软雅黑" w:eastAsia="微软雅黑" w:cs="微软雅黑"/>
          <w:color w:val="000000"/>
          <w:kern w:val="0"/>
          <w:sz w:val="22"/>
          <w:szCs w:val="22"/>
        </w:rPr>
        <w:t>。</w:t>
      </w: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b/>
          <w:color w:val="000000"/>
          <w:kern w:val="0"/>
          <w:sz w:val="22"/>
          <w:szCs w:val="22"/>
        </w:rPr>
      </w:pPr>
      <w:r>
        <w:rPr>
          <w:rFonts w:hint="eastAsia" w:ascii="微软雅黑" w:hAnsi="微软雅黑" w:eastAsia="微软雅黑" w:cs="微软雅黑"/>
          <w:b/>
          <w:color w:val="000000"/>
          <w:kern w:val="0"/>
          <w:sz w:val="22"/>
          <w:szCs w:val="22"/>
        </w:rPr>
        <w:t>5、反腐直通车：</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849" w:leftChars="200" w:hanging="429"/>
        <w:jc w:val="left"/>
        <w:textAlignment w:val="auto"/>
        <w:rPr>
          <w:rFonts w:hint="eastAsia" w:ascii="微软雅黑" w:hAnsi="微软雅黑" w:eastAsia="微软雅黑" w:cs="微软雅黑"/>
          <w:color w:val="000000"/>
          <w:kern w:val="0"/>
          <w:sz w:val="22"/>
          <w:szCs w:val="22"/>
        </w:rPr>
      </w:pPr>
      <w:bookmarkStart w:id="1" w:name="_Hlk188027424"/>
      <w:r>
        <w:rPr>
          <w:rFonts w:hint="eastAsia" w:ascii="微软雅黑" w:hAnsi="微软雅黑" w:eastAsia="微软雅黑" w:cs="微软雅黑"/>
          <w:color w:val="000000"/>
          <w:kern w:val="0"/>
          <w:sz w:val="22"/>
          <w:szCs w:val="22"/>
        </w:rPr>
        <w:t>A、为拓宽服务商沟通、监督的渠道，及时制止、查处违纪违法行为，本公司</w:t>
      </w:r>
      <w:r>
        <w:rPr>
          <w:rFonts w:hint="eastAsia" w:ascii="微软雅黑" w:hAnsi="微软雅黑" w:eastAsia="微软雅黑" w:cs="微软雅黑"/>
          <w:b/>
          <w:bCs/>
          <w:color w:val="000000"/>
          <w:kern w:val="0"/>
          <w:sz w:val="22"/>
          <w:szCs w:val="22"/>
          <w:u w:val="single"/>
        </w:rPr>
        <w:t>审计管理部</w:t>
      </w:r>
      <w:r>
        <w:rPr>
          <w:rFonts w:hint="eastAsia" w:ascii="微软雅黑" w:hAnsi="微软雅黑" w:eastAsia="微软雅黑" w:cs="微软雅黑"/>
          <w:color w:val="000000"/>
          <w:kern w:val="0"/>
          <w:sz w:val="22"/>
          <w:szCs w:val="22"/>
        </w:rPr>
        <w:t>特设置反贪腐直通车，欢迎监督，如实举报。</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b/>
          <w:color w:val="000000"/>
          <w:kern w:val="0"/>
          <w:sz w:val="22"/>
          <w:szCs w:val="22"/>
        </w:rPr>
      </w:pPr>
      <w:r>
        <w:rPr>
          <w:rFonts w:hint="eastAsia" w:ascii="微软雅黑" w:hAnsi="微软雅黑" w:eastAsia="微软雅黑" w:cs="微软雅黑"/>
          <w:color w:val="000000"/>
          <w:kern w:val="0"/>
          <w:sz w:val="22"/>
          <w:szCs w:val="22"/>
        </w:rPr>
        <w:t>B、</w:t>
      </w:r>
      <w:r>
        <w:rPr>
          <w:rFonts w:hint="eastAsia" w:ascii="微软雅黑" w:hAnsi="微软雅黑" w:eastAsia="微软雅黑" w:cs="微软雅黑"/>
          <w:b/>
          <w:bCs/>
          <w:color w:val="000000"/>
          <w:kern w:val="0"/>
          <w:sz w:val="22"/>
          <w:szCs w:val="22"/>
          <w:u w:val="single"/>
        </w:rPr>
        <w:t>审计管理部</w:t>
      </w:r>
      <w:r>
        <w:rPr>
          <w:rFonts w:hint="eastAsia" w:ascii="微软雅黑" w:hAnsi="微软雅黑" w:eastAsia="微软雅黑" w:cs="微软雅黑"/>
          <w:color w:val="000000"/>
          <w:kern w:val="0"/>
          <w:sz w:val="22"/>
          <w:szCs w:val="22"/>
        </w:rPr>
        <w:t>投诉（反贪腐直通车）：邮箱（fanfu@pec.com.cn）、电话 （18221429653）</w:t>
      </w:r>
      <w:r>
        <w:rPr>
          <w:rFonts w:hint="eastAsia" w:ascii="微软雅黑" w:hAnsi="微软雅黑" w:eastAsia="微软雅黑" w:cs="微软雅黑"/>
          <w:b/>
          <w:color w:val="000000"/>
          <w:kern w:val="0"/>
          <w:sz w:val="22"/>
          <w:szCs w:val="22"/>
        </w:rPr>
        <w:t>。</w:t>
      </w:r>
    </w:p>
    <w:bookmarkEnd w:id="1"/>
    <w:p>
      <w:pPr>
        <w:keepNext w:val="0"/>
        <w:keepLines w:val="0"/>
        <w:pageBreakBefore w:val="0"/>
        <w:kinsoku/>
        <w:wordWrap/>
        <w:overflowPunct/>
        <w:topLinePunct w:val="0"/>
        <w:autoSpaceDE/>
        <w:autoSpaceDN/>
        <w:bidi w:val="0"/>
        <w:adjustRightInd/>
        <w:snapToGrid/>
        <w:spacing w:line="360" w:lineRule="exact"/>
        <w:ind w:left="566" w:leftChars="136" w:hanging="280" w:hangingChars="117"/>
        <w:textAlignment w:val="auto"/>
        <w:rPr>
          <w:rFonts w:hint="eastAsia" w:ascii="微软雅黑" w:hAnsi="微软雅黑" w:eastAsia="微软雅黑" w:cs="Arial"/>
          <w:color w:val="000000"/>
          <w:kern w:val="0"/>
          <w:sz w:val="24"/>
          <w:szCs w:val="24"/>
        </w:rPr>
        <w:sectPr>
          <w:footerReference r:id="rId5" w:type="first"/>
          <w:headerReference r:id="rId3" w:type="default"/>
          <w:footerReference r:id="rId4" w:type="default"/>
          <w:pgSz w:w="11906" w:h="16838"/>
          <w:pgMar w:top="720" w:right="720" w:bottom="720" w:left="720" w:header="624" w:footer="675" w:gutter="0"/>
          <w:cols w:space="425" w:num="1"/>
          <w:docGrid w:type="lines" w:linePitch="418" w:charSpace="0"/>
        </w:sectPr>
      </w:pPr>
    </w:p>
    <w:p>
      <w:pPr>
        <w:jc w:val="center"/>
        <w:rPr>
          <w:rFonts w:hint="eastAsia" w:ascii="宋体" w:hAnsi="宋体"/>
          <w:b/>
          <w:bCs/>
          <w:sz w:val="32"/>
          <w:szCs w:val="24"/>
        </w:rPr>
      </w:pPr>
      <w:r>
        <w:rPr>
          <w:rFonts w:hint="eastAsia" w:ascii="宋体" w:hAnsi="宋体"/>
          <w:b/>
          <w:bCs/>
          <w:sz w:val="32"/>
          <w:szCs w:val="24"/>
        </w:rPr>
        <w:t xml:space="preserve">服务商 报名表 </w:t>
      </w:r>
    </w:p>
    <w:p>
      <w:pPr>
        <w:wordWrap w:val="0"/>
        <w:jc w:val="right"/>
        <w:rPr>
          <w:b/>
          <w:sz w:val="28"/>
          <w:szCs w:val="28"/>
          <w:u w:val="single"/>
        </w:rPr>
      </w:pPr>
      <w:r>
        <w:rPr>
          <w:rFonts w:hint="eastAsia" w:ascii="宋体" w:hAnsi="宋体"/>
          <w:bCs/>
          <w:sz w:val="24"/>
          <w:szCs w:val="24"/>
        </w:rPr>
        <w:t xml:space="preserve">                         </w:t>
      </w:r>
      <w:r>
        <w:rPr>
          <w:rFonts w:hint="eastAsia" w:ascii="宋体" w:hAnsi="宋体"/>
          <w:bCs/>
          <w:sz w:val="20"/>
          <w:szCs w:val="24"/>
        </w:rPr>
        <w:t>引进项目：</w:t>
      </w:r>
      <w:r>
        <w:rPr>
          <w:b/>
          <w:sz w:val="28"/>
          <w:szCs w:val="28"/>
          <w:u w:val="single"/>
        </w:rPr>
        <w:t xml:space="preserve"> </w:t>
      </w:r>
      <w:r>
        <w:rPr>
          <w:rFonts w:hint="eastAsia" w:ascii="宋体" w:hAnsi="宋体"/>
          <w:bCs/>
          <w:sz w:val="20"/>
          <w:szCs w:val="24"/>
          <w:u w:val="single"/>
        </w:rPr>
        <w:t>武汉统一</w:t>
      </w:r>
      <w:r>
        <w:rPr>
          <w:rFonts w:hint="eastAsia" w:ascii="宋体" w:hAnsi="宋体" w:cs="Arial"/>
          <w:color w:val="000000"/>
          <w:kern w:val="0"/>
          <w:sz w:val="20"/>
          <w:u w:val="single"/>
        </w:rPr>
        <w:t>2025-2026年度污泥外包处理服务项目</w:t>
      </w:r>
      <w:r>
        <w:rPr>
          <w:rFonts w:hint="eastAsia" w:ascii="宋体" w:hAnsi="宋体"/>
          <w:b/>
          <w:bCs/>
          <w:sz w:val="20"/>
          <w:szCs w:val="24"/>
          <w:u w:val="single"/>
        </w:rPr>
        <w:t xml:space="preserve">  </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rFonts w:hint="eastAsia" w:eastAsia="宋体"/>
                <w:bCs/>
                <w:sz w:val="18"/>
                <w:szCs w:val="18"/>
                <w:lang w:eastAsia="zh-CN"/>
              </w:rPr>
            </w:pPr>
            <w:r>
              <w:rPr>
                <w:rFonts w:hint="eastAsia"/>
                <w:bCs/>
                <w:sz w:val="18"/>
                <w:szCs w:val="18"/>
              </w:rPr>
              <w:t>*</w:t>
            </w:r>
            <w:r>
              <w:rPr>
                <w:rFonts w:hint="eastAsia"/>
                <w:bCs/>
                <w:sz w:val="18"/>
                <w:szCs w:val="18"/>
                <w:lang w:eastAsia="zh-CN"/>
              </w:rPr>
              <w:t>法定代表人</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rFonts w:hint="eastAsia"/>
                <w:bCs/>
                <w:sz w:val="18"/>
                <w:szCs w:val="18"/>
                <w:lang w:eastAsia="zh-CN"/>
              </w:rPr>
              <w:t>法定代表人</w:t>
            </w:r>
            <w:r>
              <w:rPr>
                <w:bCs/>
                <w:sz w:val="18"/>
                <w:szCs w:val="18"/>
              </w:rPr>
              <w:t>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w:t>
            </w:r>
            <w:r>
              <w:rPr>
                <w:rFonts w:hint="eastAsia"/>
                <w:bCs/>
                <w:sz w:val="18"/>
                <w:szCs w:val="18"/>
                <w:lang w:eastAsia="zh-CN"/>
              </w:rPr>
              <w:t>法定代表人</w:t>
            </w:r>
            <w:r>
              <w:rPr>
                <w:rFonts w:hint="eastAsia"/>
                <w:bCs/>
                <w:sz w:val="18"/>
                <w:szCs w:val="18"/>
              </w:rPr>
              <w:t>，则不需提供，如</w:t>
            </w:r>
            <w:r>
              <w:rPr>
                <w:rFonts w:hint="eastAsia"/>
                <w:bCs/>
                <w:sz w:val="18"/>
                <w:szCs w:val="18"/>
                <w:lang w:eastAsia="zh-CN"/>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w:t>
            </w:r>
            <w:r>
              <w:rPr>
                <w:rFonts w:hint="eastAsia"/>
                <w:bCs/>
                <w:sz w:val="18"/>
                <w:szCs w:val="18"/>
                <w:lang w:eastAsia="zh-CN"/>
              </w:rPr>
              <w:t>法定代表人</w:t>
            </w:r>
            <w:r>
              <w:rPr>
                <w:rFonts w:hint="eastAsia"/>
                <w:bCs/>
                <w:sz w:val="18"/>
                <w:szCs w:val="18"/>
              </w:rPr>
              <w:t>，则不需提供，如</w:t>
            </w:r>
            <w:r>
              <w:rPr>
                <w:rFonts w:hint="eastAsia"/>
                <w:bCs/>
                <w:sz w:val="18"/>
                <w:szCs w:val="18"/>
                <w:lang w:eastAsia="zh-CN"/>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w:t>
            </w:r>
            <w:r>
              <w:rPr>
                <w:rFonts w:hint="eastAsia"/>
                <w:bCs/>
                <w:sz w:val="18"/>
                <w:szCs w:val="18"/>
                <w:lang w:eastAsia="zh-CN"/>
              </w:rPr>
              <w:t>法定代表人</w:t>
            </w:r>
            <w:r>
              <w:rPr>
                <w:rFonts w:hint="eastAsia"/>
                <w:bCs/>
                <w:sz w:val="18"/>
                <w:szCs w:val="18"/>
              </w:rPr>
              <w:t>，则不需提供，如</w:t>
            </w:r>
            <w:r>
              <w:rPr>
                <w:rFonts w:hint="eastAsia"/>
                <w:bCs/>
                <w:sz w:val="18"/>
                <w:szCs w:val="18"/>
                <w:lang w:eastAsia="zh-CN"/>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jc w:val="center"/>
        <w:rPr>
          <w:sz w:val="36"/>
          <w:szCs w:val="36"/>
        </w:rPr>
      </w:pPr>
    </w:p>
    <w:p>
      <w:pPr>
        <w:autoSpaceDE w:val="0"/>
        <w:autoSpaceDN w:val="0"/>
        <w:jc w:val="center"/>
        <w:rPr>
          <w:sz w:val="36"/>
          <w:szCs w:val="36"/>
        </w:rPr>
      </w:pPr>
    </w:p>
    <w:p>
      <w:pPr>
        <w:autoSpaceDE w:val="0"/>
        <w:autoSpaceDN w:val="0"/>
        <w:jc w:val="center"/>
        <w:rPr>
          <w:sz w:val="36"/>
          <w:szCs w:val="36"/>
        </w:rPr>
      </w:pPr>
    </w:p>
    <w:p>
      <w:pPr>
        <w:autoSpaceDE w:val="0"/>
        <w:autoSpaceDN w:val="0"/>
        <w:jc w:val="center"/>
        <w:rPr>
          <w:rFonts w:hint="eastAsia" w:ascii="宋体" w:hAnsi="宋体"/>
          <w:color w:val="000000"/>
          <w:sz w:val="24"/>
        </w:rPr>
      </w:pPr>
      <w:r>
        <w:rPr>
          <w:rFonts w:hint="eastAsia"/>
          <w:sz w:val="36"/>
          <w:szCs w:val="36"/>
        </w:rPr>
        <w:t>授权委托书</w:t>
      </w:r>
    </w:p>
    <w:p>
      <w:pPr>
        <w:rPr>
          <w:sz w:val="28"/>
        </w:rPr>
      </w:pPr>
      <w:r>
        <w:rPr>
          <w:rFonts w:hint="eastAsia"/>
          <w:sz w:val="28"/>
        </w:rPr>
        <w:t>授权公司：</w:t>
      </w:r>
    </w:p>
    <w:p>
      <w:pPr>
        <w:rPr>
          <w:sz w:val="28"/>
        </w:rPr>
      </w:pPr>
      <w:r>
        <w:rPr>
          <w:rFonts w:hint="eastAsia"/>
          <w:sz w:val="28"/>
        </w:rPr>
        <w:t>法定代表人：                 身份证号：</w:t>
      </w:r>
    </w:p>
    <w:p>
      <w:pPr>
        <w:rPr>
          <w:sz w:val="28"/>
        </w:rPr>
      </w:pPr>
      <w:r>
        <w:rPr>
          <w:rFonts w:hint="eastAsia"/>
          <w:sz w:val="28"/>
        </w:rPr>
        <w:t>单位地址：</w:t>
      </w:r>
    </w:p>
    <w:p>
      <w:pPr>
        <w:rPr>
          <w:b/>
          <w:sz w:val="28"/>
        </w:rPr>
      </w:pPr>
      <w:r>
        <w:rPr>
          <w:rFonts w:hint="eastAsia"/>
          <w:b/>
          <w:sz w:val="28"/>
          <w:lang w:eastAsia="zh-CN"/>
        </w:rPr>
        <w:t>法定代表人</w:t>
      </w:r>
      <w:r>
        <w:rPr>
          <w:rFonts w:hint="eastAsia"/>
          <w:b/>
          <w:sz w:val="28"/>
        </w:rPr>
        <w:t>手机号码：</w:t>
      </w:r>
    </w:p>
    <w:p>
      <w:pPr>
        <w:rPr>
          <w:sz w:val="28"/>
        </w:rPr>
      </w:pPr>
      <w:r>
        <w:rPr>
          <w:rFonts w:hint="eastAsia"/>
          <w:sz w:val="28"/>
        </w:rPr>
        <w:t>受托人：                     身份证号码：</w:t>
      </w:r>
    </w:p>
    <w:p>
      <w:pPr>
        <w:rPr>
          <w:sz w:val="28"/>
        </w:rPr>
      </w:pPr>
      <w:r>
        <w:rPr>
          <w:rFonts w:hint="eastAsia"/>
          <w:b/>
          <w:sz w:val="28"/>
        </w:rPr>
        <w:t>受托人手机号码：</w:t>
      </w:r>
      <w:r>
        <w:rPr>
          <w:rFonts w:hint="eastAsia"/>
          <w:sz w:val="28"/>
        </w:rPr>
        <w:t xml:space="preserve">             单位及职务：</w:t>
      </w:r>
    </w:p>
    <w:p>
      <w:pPr>
        <w:rPr>
          <w:sz w:val="28"/>
        </w:rPr>
      </w:pPr>
      <w:r>
        <w:rPr>
          <w:rFonts w:hint="eastAsia"/>
          <w:sz w:val="28"/>
        </w:rPr>
        <w:t xml:space="preserve">住址：                       </w:t>
      </w:r>
      <w:r>
        <w:rPr>
          <w:rFonts w:hint="eastAsia"/>
          <w:b/>
          <w:sz w:val="28"/>
        </w:rPr>
        <w:t>邮箱：</w:t>
      </w:r>
    </w:p>
    <w:p>
      <w:pPr>
        <w:rPr>
          <w:b/>
          <w:sz w:val="28"/>
        </w:rPr>
      </w:pPr>
      <w:r>
        <w:rPr>
          <w:rFonts w:hint="eastAsia"/>
          <w:b/>
          <w:sz w:val="28"/>
        </w:rPr>
        <w:t>授权事项：</w:t>
      </w:r>
    </w:p>
    <w:p>
      <w:pPr>
        <w:spacing w:line="600" w:lineRule="exact"/>
        <w:rPr>
          <w:sz w:val="28"/>
        </w:rPr>
      </w:pPr>
      <w:r>
        <w:rPr>
          <w:rFonts w:hint="eastAsia"/>
          <w:sz w:val="28"/>
        </w:rPr>
        <w:t xml:space="preserve">授权受托人代为参加 </w:t>
      </w:r>
      <w:r>
        <w:rPr>
          <w:rFonts w:hint="eastAsia"/>
          <w:b/>
          <w:bCs/>
          <w:sz w:val="28"/>
          <w:u w:val="single"/>
        </w:rPr>
        <w:t>武汉统一企业食品有限公司2025-2026年度污泥外包处理服务项目</w:t>
      </w:r>
      <w:r>
        <w:rPr>
          <w:rFonts w:hint="eastAsia"/>
          <w:sz w:val="28"/>
        </w:rPr>
        <w:t xml:space="preserve"> 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w:t>
      </w:r>
      <w:r>
        <w:rPr>
          <w:rFonts w:hint="eastAsia"/>
          <w:sz w:val="28"/>
          <w:lang w:val="en-US" w:eastAsia="zh-CN"/>
        </w:rPr>
        <w:t>授权公司</w:t>
      </w:r>
      <w:r>
        <w:rPr>
          <w:rFonts w:hint="eastAsia"/>
          <w:sz w:val="28"/>
        </w:rPr>
        <w:t>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sz w:val="28"/>
          <w:u w:val="single"/>
        </w:rPr>
        <w:t xml:space="preserve">  武汉  </w:t>
      </w:r>
      <w:r>
        <w:rPr>
          <w:rFonts w:hint="eastAsia"/>
          <w:sz w:val="28"/>
        </w:rPr>
        <w:t>统一企业食品有限公司项目招标活动结束时止，如中标至与招标人签订项目合同执行完毕为止。</w:t>
      </w:r>
    </w:p>
    <w:p>
      <w:pPr>
        <w:ind w:firstLine="570"/>
        <w:rPr>
          <w:sz w:val="28"/>
        </w:rPr>
      </w:pPr>
    </w:p>
    <w:p>
      <w:pPr>
        <w:ind w:firstLine="570"/>
        <w:rPr>
          <w:sz w:val="28"/>
        </w:rPr>
      </w:pPr>
    </w:p>
    <w:p>
      <w:pPr>
        <w:wordWrap w:val="0"/>
        <w:ind w:right="1120" w:firstLine="4250" w:firstLineChars="1518"/>
        <w:rPr>
          <w:sz w:val="28"/>
        </w:rPr>
      </w:pPr>
      <w:r>
        <w:rPr>
          <w:rFonts w:hint="eastAsia"/>
          <w:sz w:val="28"/>
        </w:rPr>
        <w:t>授权公司（盖公章）：</w:t>
      </w:r>
    </w:p>
    <w:p>
      <w:pPr>
        <w:ind w:firstLine="4250" w:firstLineChars="1518"/>
        <w:rPr>
          <w:sz w:val="28"/>
        </w:rPr>
      </w:pPr>
      <w:r>
        <w:rPr>
          <w:rFonts w:hint="eastAsia"/>
          <w:sz w:val="28"/>
        </w:rPr>
        <w:t>法定代表人（签字或盖章）：</w:t>
      </w:r>
    </w:p>
    <w:p>
      <w:pPr>
        <w:ind w:firstLine="4250" w:firstLineChars="1518"/>
        <w:rPr>
          <w:sz w:val="28"/>
        </w:rPr>
      </w:pPr>
      <w:r>
        <w:rPr>
          <w:rFonts w:hint="eastAsia"/>
          <w:sz w:val="28"/>
        </w:rPr>
        <w:t>签署日期：      年   月   日</w:t>
      </w:r>
    </w:p>
    <w:p>
      <w:pPr>
        <w:jc w:val="center"/>
        <w:rPr>
          <w:rFonts w:hint="eastAsia" w:ascii="微软雅黑" w:hAnsi="微软雅黑" w:eastAsia="微软雅黑"/>
          <w:sz w:val="24"/>
          <w:szCs w:val="24"/>
        </w:rPr>
      </w:pPr>
    </w:p>
    <w:sectPr>
      <w:headerReference r:id="rId6" w:type="default"/>
      <w:footerReference r:id="rId7"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MingLiU">
    <w:altName w:val="宋体-繁"/>
    <w:panose1 w:val="02010601000101010101"/>
    <w:charset w:val="88"/>
    <w:family w:val="roman"/>
    <w:pitch w:val="default"/>
    <w:sig w:usb0="00000000" w:usb1="00000000" w:usb2="00000016" w:usb3="00000000" w:csb0="00100001"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0"/>
      </w:pBdr>
      <w:tabs>
        <w:tab w:val="center" w:pos="4725"/>
        <w:tab w:val="clear" w:pos="4153"/>
        <w:tab w:val="clear" w:pos="8306"/>
      </w:tabs>
      <w:ind w:left="-181" w:right="-193" w:firstLine="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5145"/>
        <w:tab w:val="clear" w:pos="4153"/>
        <w:tab w:val="clear" w:pos="8306"/>
      </w:tabs>
      <w:ind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3</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righ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autoHyphenation/>
  <w:drawingGridHorizontalSpacing w:val="105"/>
  <w:drawingGridVerticalSpacing w:val="20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1D742D"/>
    <w:rsid w:val="00002669"/>
    <w:rsid w:val="00002796"/>
    <w:rsid w:val="00004843"/>
    <w:rsid w:val="00006AB0"/>
    <w:rsid w:val="0000772A"/>
    <w:rsid w:val="00010458"/>
    <w:rsid w:val="000122B4"/>
    <w:rsid w:val="000127E6"/>
    <w:rsid w:val="00014B24"/>
    <w:rsid w:val="000209C0"/>
    <w:rsid w:val="00021910"/>
    <w:rsid w:val="00026809"/>
    <w:rsid w:val="00030AA8"/>
    <w:rsid w:val="00030B76"/>
    <w:rsid w:val="00033555"/>
    <w:rsid w:val="00033E9D"/>
    <w:rsid w:val="00033FB1"/>
    <w:rsid w:val="000407E8"/>
    <w:rsid w:val="0004354F"/>
    <w:rsid w:val="00052B72"/>
    <w:rsid w:val="00055CB1"/>
    <w:rsid w:val="000576C9"/>
    <w:rsid w:val="0005777D"/>
    <w:rsid w:val="0005791B"/>
    <w:rsid w:val="00057D40"/>
    <w:rsid w:val="00060B70"/>
    <w:rsid w:val="0006113A"/>
    <w:rsid w:val="00061EE1"/>
    <w:rsid w:val="000629E9"/>
    <w:rsid w:val="00063835"/>
    <w:rsid w:val="000747E4"/>
    <w:rsid w:val="00074DF1"/>
    <w:rsid w:val="00074F81"/>
    <w:rsid w:val="00075CFB"/>
    <w:rsid w:val="0007746B"/>
    <w:rsid w:val="00080E20"/>
    <w:rsid w:val="00080F62"/>
    <w:rsid w:val="0008445D"/>
    <w:rsid w:val="000845ED"/>
    <w:rsid w:val="00085379"/>
    <w:rsid w:val="00092527"/>
    <w:rsid w:val="00093491"/>
    <w:rsid w:val="0009461D"/>
    <w:rsid w:val="000949B3"/>
    <w:rsid w:val="000957E7"/>
    <w:rsid w:val="000A0EC3"/>
    <w:rsid w:val="000A4D92"/>
    <w:rsid w:val="000A6FD5"/>
    <w:rsid w:val="000A7057"/>
    <w:rsid w:val="000B00DC"/>
    <w:rsid w:val="000B3DB2"/>
    <w:rsid w:val="000B5B60"/>
    <w:rsid w:val="000B7787"/>
    <w:rsid w:val="000B7818"/>
    <w:rsid w:val="000B7834"/>
    <w:rsid w:val="000C1552"/>
    <w:rsid w:val="000C1BF3"/>
    <w:rsid w:val="000C2AF4"/>
    <w:rsid w:val="000C3EF6"/>
    <w:rsid w:val="000D09A6"/>
    <w:rsid w:val="000D10F6"/>
    <w:rsid w:val="000D3CF1"/>
    <w:rsid w:val="000D5D88"/>
    <w:rsid w:val="000D74DD"/>
    <w:rsid w:val="000E01FA"/>
    <w:rsid w:val="000E1787"/>
    <w:rsid w:val="000F14F5"/>
    <w:rsid w:val="000F22C6"/>
    <w:rsid w:val="000F2E9D"/>
    <w:rsid w:val="000F317B"/>
    <w:rsid w:val="000F7D74"/>
    <w:rsid w:val="00104598"/>
    <w:rsid w:val="00105415"/>
    <w:rsid w:val="00106B05"/>
    <w:rsid w:val="00120DCE"/>
    <w:rsid w:val="00120EA5"/>
    <w:rsid w:val="001211E1"/>
    <w:rsid w:val="00122579"/>
    <w:rsid w:val="00126EF2"/>
    <w:rsid w:val="00127CAC"/>
    <w:rsid w:val="00130E9B"/>
    <w:rsid w:val="00131034"/>
    <w:rsid w:val="00132850"/>
    <w:rsid w:val="0013642C"/>
    <w:rsid w:val="00136556"/>
    <w:rsid w:val="00136D23"/>
    <w:rsid w:val="00136FCF"/>
    <w:rsid w:val="0014385F"/>
    <w:rsid w:val="00144986"/>
    <w:rsid w:val="0014500F"/>
    <w:rsid w:val="0014742B"/>
    <w:rsid w:val="00147A1C"/>
    <w:rsid w:val="00150662"/>
    <w:rsid w:val="001540C9"/>
    <w:rsid w:val="00157D11"/>
    <w:rsid w:val="00160901"/>
    <w:rsid w:val="00164BBB"/>
    <w:rsid w:val="00167BD4"/>
    <w:rsid w:val="001703FC"/>
    <w:rsid w:val="00173546"/>
    <w:rsid w:val="00174DAB"/>
    <w:rsid w:val="00175088"/>
    <w:rsid w:val="00183A9A"/>
    <w:rsid w:val="00184843"/>
    <w:rsid w:val="00185600"/>
    <w:rsid w:val="00191DA9"/>
    <w:rsid w:val="001924FF"/>
    <w:rsid w:val="00196A2F"/>
    <w:rsid w:val="001A0530"/>
    <w:rsid w:val="001A45BF"/>
    <w:rsid w:val="001A5143"/>
    <w:rsid w:val="001A53F1"/>
    <w:rsid w:val="001A54BC"/>
    <w:rsid w:val="001A64DA"/>
    <w:rsid w:val="001C0DE2"/>
    <w:rsid w:val="001C1EC2"/>
    <w:rsid w:val="001C654D"/>
    <w:rsid w:val="001D2CFE"/>
    <w:rsid w:val="001D3D9D"/>
    <w:rsid w:val="001D51C5"/>
    <w:rsid w:val="001D742D"/>
    <w:rsid w:val="001E07F6"/>
    <w:rsid w:val="001E3321"/>
    <w:rsid w:val="001E5111"/>
    <w:rsid w:val="001F370E"/>
    <w:rsid w:val="00201D5B"/>
    <w:rsid w:val="00201E03"/>
    <w:rsid w:val="0020454D"/>
    <w:rsid w:val="00205796"/>
    <w:rsid w:val="00214E57"/>
    <w:rsid w:val="002156C2"/>
    <w:rsid w:val="002160C8"/>
    <w:rsid w:val="00222477"/>
    <w:rsid w:val="002231E7"/>
    <w:rsid w:val="00223832"/>
    <w:rsid w:val="00224BD7"/>
    <w:rsid w:val="00227CC6"/>
    <w:rsid w:val="00230979"/>
    <w:rsid w:val="00231BAD"/>
    <w:rsid w:val="00231DD0"/>
    <w:rsid w:val="00233148"/>
    <w:rsid w:val="00233B34"/>
    <w:rsid w:val="002340B0"/>
    <w:rsid w:val="00243569"/>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7A1A"/>
    <w:rsid w:val="00277AA2"/>
    <w:rsid w:val="00285198"/>
    <w:rsid w:val="00290C95"/>
    <w:rsid w:val="00291E92"/>
    <w:rsid w:val="002940D3"/>
    <w:rsid w:val="0029453F"/>
    <w:rsid w:val="00294E98"/>
    <w:rsid w:val="00295142"/>
    <w:rsid w:val="002956B8"/>
    <w:rsid w:val="002A024E"/>
    <w:rsid w:val="002A07C9"/>
    <w:rsid w:val="002A0D52"/>
    <w:rsid w:val="002A5947"/>
    <w:rsid w:val="002A5BA1"/>
    <w:rsid w:val="002A5BBB"/>
    <w:rsid w:val="002A7A51"/>
    <w:rsid w:val="002B1522"/>
    <w:rsid w:val="002C0A12"/>
    <w:rsid w:val="002C1874"/>
    <w:rsid w:val="002C67F6"/>
    <w:rsid w:val="002D092B"/>
    <w:rsid w:val="002D2CD7"/>
    <w:rsid w:val="002D3D19"/>
    <w:rsid w:val="002D484B"/>
    <w:rsid w:val="002D5200"/>
    <w:rsid w:val="002D6146"/>
    <w:rsid w:val="002D66A6"/>
    <w:rsid w:val="002E10CA"/>
    <w:rsid w:val="002E236E"/>
    <w:rsid w:val="002E2BC9"/>
    <w:rsid w:val="002E417A"/>
    <w:rsid w:val="002E4D83"/>
    <w:rsid w:val="002E519F"/>
    <w:rsid w:val="002E5863"/>
    <w:rsid w:val="002E627B"/>
    <w:rsid w:val="002E67E3"/>
    <w:rsid w:val="002E77C7"/>
    <w:rsid w:val="002F1132"/>
    <w:rsid w:val="002F232A"/>
    <w:rsid w:val="002F449C"/>
    <w:rsid w:val="002F6AA9"/>
    <w:rsid w:val="00300D41"/>
    <w:rsid w:val="0030311E"/>
    <w:rsid w:val="0030714F"/>
    <w:rsid w:val="003071E8"/>
    <w:rsid w:val="00307AD1"/>
    <w:rsid w:val="00310F71"/>
    <w:rsid w:val="003124FE"/>
    <w:rsid w:val="00316204"/>
    <w:rsid w:val="00317973"/>
    <w:rsid w:val="00317B4D"/>
    <w:rsid w:val="00317D72"/>
    <w:rsid w:val="00323A78"/>
    <w:rsid w:val="00323D39"/>
    <w:rsid w:val="003258B0"/>
    <w:rsid w:val="0033034A"/>
    <w:rsid w:val="00332B2F"/>
    <w:rsid w:val="00343F80"/>
    <w:rsid w:val="003446F3"/>
    <w:rsid w:val="003473A6"/>
    <w:rsid w:val="00350EF1"/>
    <w:rsid w:val="003513FA"/>
    <w:rsid w:val="00354B3C"/>
    <w:rsid w:val="00355008"/>
    <w:rsid w:val="00356474"/>
    <w:rsid w:val="0035678A"/>
    <w:rsid w:val="00356A8F"/>
    <w:rsid w:val="003636D3"/>
    <w:rsid w:val="00365E8E"/>
    <w:rsid w:val="00366EAE"/>
    <w:rsid w:val="00372B29"/>
    <w:rsid w:val="00373119"/>
    <w:rsid w:val="00375201"/>
    <w:rsid w:val="003761F0"/>
    <w:rsid w:val="00376C1D"/>
    <w:rsid w:val="003807D5"/>
    <w:rsid w:val="00383359"/>
    <w:rsid w:val="0038726D"/>
    <w:rsid w:val="00387356"/>
    <w:rsid w:val="0039230C"/>
    <w:rsid w:val="003937CB"/>
    <w:rsid w:val="00397240"/>
    <w:rsid w:val="003A22FF"/>
    <w:rsid w:val="003A5EC0"/>
    <w:rsid w:val="003A7504"/>
    <w:rsid w:val="003A7B47"/>
    <w:rsid w:val="003B4C2B"/>
    <w:rsid w:val="003B6181"/>
    <w:rsid w:val="003B7A32"/>
    <w:rsid w:val="003C0597"/>
    <w:rsid w:val="003C4BB8"/>
    <w:rsid w:val="003C60C7"/>
    <w:rsid w:val="003C7ABC"/>
    <w:rsid w:val="003D295D"/>
    <w:rsid w:val="003D3B32"/>
    <w:rsid w:val="003D4A6B"/>
    <w:rsid w:val="003E09D1"/>
    <w:rsid w:val="003E143C"/>
    <w:rsid w:val="003E1FBB"/>
    <w:rsid w:val="003E3A98"/>
    <w:rsid w:val="003E49BE"/>
    <w:rsid w:val="003E6BEC"/>
    <w:rsid w:val="003F01BF"/>
    <w:rsid w:val="003F1D15"/>
    <w:rsid w:val="003F59BA"/>
    <w:rsid w:val="003F5A44"/>
    <w:rsid w:val="003F7D8B"/>
    <w:rsid w:val="00401946"/>
    <w:rsid w:val="004037EA"/>
    <w:rsid w:val="0040595F"/>
    <w:rsid w:val="00407112"/>
    <w:rsid w:val="00411E3D"/>
    <w:rsid w:val="004147EE"/>
    <w:rsid w:val="004176F2"/>
    <w:rsid w:val="004217CD"/>
    <w:rsid w:val="0042245E"/>
    <w:rsid w:val="00422570"/>
    <w:rsid w:val="0042327D"/>
    <w:rsid w:val="00426617"/>
    <w:rsid w:val="00430303"/>
    <w:rsid w:val="0043569F"/>
    <w:rsid w:val="004375E0"/>
    <w:rsid w:val="00440165"/>
    <w:rsid w:val="004419E6"/>
    <w:rsid w:val="00442B6D"/>
    <w:rsid w:val="00442D2B"/>
    <w:rsid w:val="0044440F"/>
    <w:rsid w:val="004448A9"/>
    <w:rsid w:val="004451B8"/>
    <w:rsid w:val="00450E8A"/>
    <w:rsid w:val="0045221E"/>
    <w:rsid w:val="00454988"/>
    <w:rsid w:val="004573B4"/>
    <w:rsid w:val="004600A7"/>
    <w:rsid w:val="00460812"/>
    <w:rsid w:val="004632D0"/>
    <w:rsid w:val="00466A8B"/>
    <w:rsid w:val="00467325"/>
    <w:rsid w:val="004716D1"/>
    <w:rsid w:val="0047195B"/>
    <w:rsid w:val="00471E3A"/>
    <w:rsid w:val="004761A5"/>
    <w:rsid w:val="00480771"/>
    <w:rsid w:val="0048114C"/>
    <w:rsid w:val="004822B7"/>
    <w:rsid w:val="0048268A"/>
    <w:rsid w:val="00482ADF"/>
    <w:rsid w:val="00484D60"/>
    <w:rsid w:val="004859E7"/>
    <w:rsid w:val="00485B1C"/>
    <w:rsid w:val="00485BFD"/>
    <w:rsid w:val="00485E1A"/>
    <w:rsid w:val="00492AAA"/>
    <w:rsid w:val="00493F5A"/>
    <w:rsid w:val="004944F0"/>
    <w:rsid w:val="00494C53"/>
    <w:rsid w:val="00495048"/>
    <w:rsid w:val="0049539E"/>
    <w:rsid w:val="004967C8"/>
    <w:rsid w:val="00497852"/>
    <w:rsid w:val="004A1DDA"/>
    <w:rsid w:val="004A3B66"/>
    <w:rsid w:val="004A5092"/>
    <w:rsid w:val="004A5BFB"/>
    <w:rsid w:val="004A6826"/>
    <w:rsid w:val="004B3B4E"/>
    <w:rsid w:val="004B4123"/>
    <w:rsid w:val="004C217C"/>
    <w:rsid w:val="004C510E"/>
    <w:rsid w:val="004C5899"/>
    <w:rsid w:val="004C7506"/>
    <w:rsid w:val="004D0E48"/>
    <w:rsid w:val="004D16C7"/>
    <w:rsid w:val="004D2EDF"/>
    <w:rsid w:val="004D2FE6"/>
    <w:rsid w:val="004D3263"/>
    <w:rsid w:val="004D3BD9"/>
    <w:rsid w:val="004D5115"/>
    <w:rsid w:val="004D7C21"/>
    <w:rsid w:val="004E0933"/>
    <w:rsid w:val="004E2D4F"/>
    <w:rsid w:val="004E4336"/>
    <w:rsid w:val="004E5CB6"/>
    <w:rsid w:val="004F504F"/>
    <w:rsid w:val="004F790D"/>
    <w:rsid w:val="00500E06"/>
    <w:rsid w:val="005013B2"/>
    <w:rsid w:val="0050172D"/>
    <w:rsid w:val="00504FB2"/>
    <w:rsid w:val="00505305"/>
    <w:rsid w:val="005053A1"/>
    <w:rsid w:val="00506F4F"/>
    <w:rsid w:val="00507FBA"/>
    <w:rsid w:val="0051427E"/>
    <w:rsid w:val="00514D5A"/>
    <w:rsid w:val="00514E0B"/>
    <w:rsid w:val="00524057"/>
    <w:rsid w:val="00524A74"/>
    <w:rsid w:val="00524DA5"/>
    <w:rsid w:val="00531148"/>
    <w:rsid w:val="00535608"/>
    <w:rsid w:val="00535B5E"/>
    <w:rsid w:val="00536D52"/>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683B"/>
    <w:rsid w:val="0057798A"/>
    <w:rsid w:val="005819C1"/>
    <w:rsid w:val="00582C41"/>
    <w:rsid w:val="00582E69"/>
    <w:rsid w:val="005836DE"/>
    <w:rsid w:val="00586906"/>
    <w:rsid w:val="0059373F"/>
    <w:rsid w:val="00594231"/>
    <w:rsid w:val="00594B3D"/>
    <w:rsid w:val="00595CE3"/>
    <w:rsid w:val="005A1D2A"/>
    <w:rsid w:val="005A59EB"/>
    <w:rsid w:val="005A6126"/>
    <w:rsid w:val="005A786E"/>
    <w:rsid w:val="005A79CB"/>
    <w:rsid w:val="005B0067"/>
    <w:rsid w:val="005B0F9F"/>
    <w:rsid w:val="005B13C2"/>
    <w:rsid w:val="005B1E60"/>
    <w:rsid w:val="005B4652"/>
    <w:rsid w:val="005B535E"/>
    <w:rsid w:val="005B5CE6"/>
    <w:rsid w:val="005B73FE"/>
    <w:rsid w:val="005C010A"/>
    <w:rsid w:val="005C1780"/>
    <w:rsid w:val="005C1865"/>
    <w:rsid w:val="005C46DF"/>
    <w:rsid w:val="005C5FF4"/>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339C"/>
    <w:rsid w:val="00617CD8"/>
    <w:rsid w:val="00620AD9"/>
    <w:rsid w:val="006238D8"/>
    <w:rsid w:val="00624C28"/>
    <w:rsid w:val="006304DC"/>
    <w:rsid w:val="00633EDF"/>
    <w:rsid w:val="00634DE3"/>
    <w:rsid w:val="00635DAD"/>
    <w:rsid w:val="00636342"/>
    <w:rsid w:val="00636884"/>
    <w:rsid w:val="006403E1"/>
    <w:rsid w:val="00643023"/>
    <w:rsid w:val="00643B62"/>
    <w:rsid w:val="00650E0D"/>
    <w:rsid w:val="00652338"/>
    <w:rsid w:val="00652F0A"/>
    <w:rsid w:val="00653323"/>
    <w:rsid w:val="006608C4"/>
    <w:rsid w:val="00661269"/>
    <w:rsid w:val="006643A0"/>
    <w:rsid w:val="00664A24"/>
    <w:rsid w:val="00671968"/>
    <w:rsid w:val="0067252E"/>
    <w:rsid w:val="00673045"/>
    <w:rsid w:val="00673407"/>
    <w:rsid w:val="00674360"/>
    <w:rsid w:val="00676647"/>
    <w:rsid w:val="006768F9"/>
    <w:rsid w:val="0068407B"/>
    <w:rsid w:val="006843BB"/>
    <w:rsid w:val="006901B7"/>
    <w:rsid w:val="00691F16"/>
    <w:rsid w:val="006949FB"/>
    <w:rsid w:val="00695337"/>
    <w:rsid w:val="006958F8"/>
    <w:rsid w:val="00697609"/>
    <w:rsid w:val="00697F9A"/>
    <w:rsid w:val="006A0AC3"/>
    <w:rsid w:val="006A3BE5"/>
    <w:rsid w:val="006A4D94"/>
    <w:rsid w:val="006A68BC"/>
    <w:rsid w:val="006A7691"/>
    <w:rsid w:val="006B4CBF"/>
    <w:rsid w:val="006B596C"/>
    <w:rsid w:val="006C3712"/>
    <w:rsid w:val="006C457C"/>
    <w:rsid w:val="006C7FBE"/>
    <w:rsid w:val="006D07B7"/>
    <w:rsid w:val="006D1347"/>
    <w:rsid w:val="006D1C2D"/>
    <w:rsid w:val="006D57FE"/>
    <w:rsid w:val="006D6962"/>
    <w:rsid w:val="006D766A"/>
    <w:rsid w:val="006E02F7"/>
    <w:rsid w:val="006E0C54"/>
    <w:rsid w:val="006E0D3E"/>
    <w:rsid w:val="006E27EE"/>
    <w:rsid w:val="006E609F"/>
    <w:rsid w:val="006E7294"/>
    <w:rsid w:val="006E768F"/>
    <w:rsid w:val="006E7C65"/>
    <w:rsid w:val="006F334E"/>
    <w:rsid w:val="006F36B2"/>
    <w:rsid w:val="006F4A34"/>
    <w:rsid w:val="006F4E2F"/>
    <w:rsid w:val="006F74D3"/>
    <w:rsid w:val="00701003"/>
    <w:rsid w:val="00701A1A"/>
    <w:rsid w:val="00702D45"/>
    <w:rsid w:val="00711E97"/>
    <w:rsid w:val="007125E2"/>
    <w:rsid w:val="00714048"/>
    <w:rsid w:val="007178DA"/>
    <w:rsid w:val="00717FF9"/>
    <w:rsid w:val="00721608"/>
    <w:rsid w:val="00722FE3"/>
    <w:rsid w:val="00723AED"/>
    <w:rsid w:val="00724957"/>
    <w:rsid w:val="0072719C"/>
    <w:rsid w:val="0073344D"/>
    <w:rsid w:val="00734ED6"/>
    <w:rsid w:val="00736757"/>
    <w:rsid w:val="00740700"/>
    <w:rsid w:val="00741A5C"/>
    <w:rsid w:val="00743391"/>
    <w:rsid w:val="00743E5F"/>
    <w:rsid w:val="0074560F"/>
    <w:rsid w:val="0074654F"/>
    <w:rsid w:val="0074735B"/>
    <w:rsid w:val="007525C5"/>
    <w:rsid w:val="00753334"/>
    <w:rsid w:val="007549CD"/>
    <w:rsid w:val="0075615B"/>
    <w:rsid w:val="007569B8"/>
    <w:rsid w:val="00756A76"/>
    <w:rsid w:val="00763BC6"/>
    <w:rsid w:val="00765F75"/>
    <w:rsid w:val="00770D7A"/>
    <w:rsid w:val="00770EA0"/>
    <w:rsid w:val="00773371"/>
    <w:rsid w:val="007747EC"/>
    <w:rsid w:val="00775192"/>
    <w:rsid w:val="007759AA"/>
    <w:rsid w:val="0077713C"/>
    <w:rsid w:val="00780373"/>
    <w:rsid w:val="00781B6A"/>
    <w:rsid w:val="00783868"/>
    <w:rsid w:val="00784AB1"/>
    <w:rsid w:val="00785C2D"/>
    <w:rsid w:val="0078677B"/>
    <w:rsid w:val="0079090D"/>
    <w:rsid w:val="00791D28"/>
    <w:rsid w:val="0079293F"/>
    <w:rsid w:val="00793224"/>
    <w:rsid w:val="00793E29"/>
    <w:rsid w:val="00795835"/>
    <w:rsid w:val="00796DE7"/>
    <w:rsid w:val="00797BBD"/>
    <w:rsid w:val="007A19DA"/>
    <w:rsid w:val="007A1DA7"/>
    <w:rsid w:val="007A5E07"/>
    <w:rsid w:val="007A7F59"/>
    <w:rsid w:val="007B1D37"/>
    <w:rsid w:val="007B34BA"/>
    <w:rsid w:val="007B429B"/>
    <w:rsid w:val="007B4FFD"/>
    <w:rsid w:val="007B5AE1"/>
    <w:rsid w:val="007B6F5E"/>
    <w:rsid w:val="007C043C"/>
    <w:rsid w:val="007C2C9A"/>
    <w:rsid w:val="007C5113"/>
    <w:rsid w:val="007C6450"/>
    <w:rsid w:val="007C67EE"/>
    <w:rsid w:val="007D3141"/>
    <w:rsid w:val="007D6C46"/>
    <w:rsid w:val="007E0F5D"/>
    <w:rsid w:val="007E137C"/>
    <w:rsid w:val="007E3B16"/>
    <w:rsid w:val="007E3CB8"/>
    <w:rsid w:val="007E5084"/>
    <w:rsid w:val="007E5CCB"/>
    <w:rsid w:val="007E71C4"/>
    <w:rsid w:val="007F1679"/>
    <w:rsid w:val="007F4E98"/>
    <w:rsid w:val="007F52F4"/>
    <w:rsid w:val="008030AD"/>
    <w:rsid w:val="00803AC7"/>
    <w:rsid w:val="0080560C"/>
    <w:rsid w:val="00805C5D"/>
    <w:rsid w:val="00810156"/>
    <w:rsid w:val="0081158A"/>
    <w:rsid w:val="00812EDB"/>
    <w:rsid w:val="008133BA"/>
    <w:rsid w:val="00813866"/>
    <w:rsid w:val="00815207"/>
    <w:rsid w:val="00815C81"/>
    <w:rsid w:val="00826E93"/>
    <w:rsid w:val="0082721F"/>
    <w:rsid w:val="00827E91"/>
    <w:rsid w:val="00830642"/>
    <w:rsid w:val="0083065A"/>
    <w:rsid w:val="0083395D"/>
    <w:rsid w:val="00836A68"/>
    <w:rsid w:val="00843248"/>
    <w:rsid w:val="00845543"/>
    <w:rsid w:val="00850599"/>
    <w:rsid w:val="00850871"/>
    <w:rsid w:val="00851254"/>
    <w:rsid w:val="00852B15"/>
    <w:rsid w:val="00853107"/>
    <w:rsid w:val="0085371C"/>
    <w:rsid w:val="00854FB9"/>
    <w:rsid w:val="00855A2F"/>
    <w:rsid w:val="00864508"/>
    <w:rsid w:val="00866EFF"/>
    <w:rsid w:val="00872CCB"/>
    <w:rsid w:val="00873492"/>
    <w:rsid w:val="00875C2F"/>
    <w:rsid w:val="00877512"/>
    <w:rsid w:val="008776C7"/>
    <w:rsid w:val="00881AE3"/>
    <w:rsid w:val="008820C2"/>
    <w:rsid w:val="00882B7B"/>
    <w:rsid w:val="0088572F"/>
    <w:rsid w:val="008879CC"/>
    <w:rsid w:val="00897CA7"/>
    <w:rsid w:val="008A281A"/>
    <w:rsid w:val="008A29E4"/>
    <w:rsid w:val="008A37EE"/>
    <w:rsid w:val="008A3DB9"/>
    <w:rsid w:val="008A5482"/>
    <w:rsid w:val="008B358A"/>
    <w:rsid w:val="008B61C3"/>
    <w:rsid w:val="008B7BA4"/>
    <w:rsid w:val="008B7E19"/>
    <w:rsid w:val="008C01B5"/>
    <w:rsid w:val="008C099F"/>
    <w:rsid w:val="008C3E02"/>
    <w:rsid w:val="008C7092"/>
    <w:rsid w:val="008D2FC2"/>
    <w:rsid w:val="008D5B62"/>
    <w:rsid w:val="008E1FE3"/>
    <w:rsid w:val="008E448D"/>
    <w:rsid w:val="008E4870"/>
    <w:rsid w:val="008E5C8B"/>
    <w:rsid w:val="008E5D2C"/>
    <w:rsid w:val="008E68FF"/>
    <w:rsid w:val="008E690D"/>
    <w:rsid w:val="008F0B40"/>
    <w:rsid w:val="008F24CE"/>
    <w:rsid w:val="008F2DA2"/>
    <w:rsid w:val="008F2FE4"/>
    <w:rsid w:val="008F3D2E"/>
    <w:rsid w:val="008F4A49"/>
    <w:rsid w:val="008F5AD9"/>
    <w:rsid w:val="008F68B7"/>
    <w:rsid w:val="009004C3"/>
    <w:rsid w:val="00900AAD"/>
    <w:rsid w:val="00901685"/>
    <w:rsid w:val="009016F3"/>
    <w:rsid w:val="0090183D"/>
    <w:rsid w:val="00904085"/>
    <w:rsid w:val="0090420F"/>
    <w:rsid w:val="009044B3"/>
    <w:rsid w:val="009045F1"/>
    <w:rsid w:val="00904733"/>
    <w:rsid w:val="00904FEA"/>
    <w:rsid w:val="00905EDD"/>
    <w:rsid w:val="00913853"/>
    <w:rsid w:val="00917C64"/>
    <w:rsid w:val="00920A94"/>
    <w:rsid w:val="00924242"/>
    <w:rsid w:val="00926E0B"/>
    <w:rsid w:val="00926F98"/>
    <w:rsid w:val="00927921"/>
    <w:rsid w:val="00936B31"/>
    <w:rsid w:val="009379F3"/>
    <w:rsid w:val="00942F3D"/>
    <w:rsid w:val="0094355D"/>
    <w:rsid w:val="00943970"/>
    <w:rsid w:val="00945FA5"/>
    <w:rsid w:val="0096199A"/>
    <w:rsid w:val="009630D5"/>
    <w:rsid w:val="00963D9C"/>
    <w:rsid w:val="00967518"/>
    <w:rsid w:val="00970EC2"/>
    <w:rsid w:val="009722DF"/>
    <w:rsid w:val="0097324B"/>
    <w:rsid w:val="00973AAE"/>
    <w:rsid w:val="009745D6"/>
    <w:rsid w:val="00974BC7"/>
    <w:rsid w:val="009765A2"/>
    <w:rsid w:val="009810A6"/>
    <w:rsid w:val="00982D9F"/>
    <w:rsid w:val="0098366F"/>
    <w:rsid w:val="00985D2B"/>
    <w:rsid w:val="00986F5C"/>
    <w:rsid w:val="0098734D"/>
    <w:rsid w:val="009901AD"/>
    <w:rsid w:val="00990DB8"/>
    <w:rsid w:val="009914E4"/>
    <w:rsid w:val="00992EE6"/>
    <w:rsid w:val="00994694"/>
    <w:rsid w:val="00997321"/>
    <w:rsid w:val="009A087D"/>
    <w:rsid w:val="009A0F5C"/>
    <w:rsid w:val="009A1CBB"/>
    <w:rsid w:val="009A46BE"/>
    <w:rsid w:val="009A776F"/>
    <w:rsid w:val="009B05D4"/>
    <w:rsid w:val="009B1F18"/>
    <w:rsid w:val="009B2AC6"/>
    <w:rsid w:val="009C1435"/>
    <w:rsid w:val="009C4C2B"/>
    <w:rsid w:val="009D0A27"/>
    <w:rsid w:val="009D1D20"/>
    <w:rsid w:val="009D4508"/>
    <w:rsid w:val="009D57BB"/>
    <w:rsid w:val="009D5FB6"/>
    <w:rsid w:val="009E1440"/>
    <w:rsid w:val="009E29DA"/>
    <w:rsid w:val="009E521B"/>
    <w:rsid w:val="009F39F0"/>
    <w:rsid w:val="009F4F84"/>
    <w:rsid w:val="009F5547"/>
    <w:rsid w:val="009F5628"/>
    <w:rsid w:val="009F5FA6"/>
    <w:rsid w:val="009F6D58"/>
    <w:rsid w:val="00A00A06"/>
    <w:rsid w:val="00A020D0"/>
    <w:rsid w:val="00A07470"/>
    <w:rsid w:val="00A11192"/>
    <w:rsid w:val="00A163AC"/>
    <w:rsid w:val="00A1664F"/>
    <w:rsid w:val="00A17564"/>
    <w:rsid w:val="00A2102D"/>
    <w:rsid w:val="00A22090"/>
    <w:rsid w:val="00A229E4"/>
    <w:rsid w:val="00A25874"/>
    <w:rsid w:val="00A3513C"/>
    <w:rsid w:val="00A368AE"/>
    <w:rsid w:val="00A37072"/>
    <w:rsid w:val="00A37C65"/>
    <w:rsid w:val="00A414A4"/>
    <w:rsid w:val="00A42C5A"/>
    <w:rsid w:val="00A504F4"/>
    <w:rsid w:val="00A50683"/>
    <w:rsid w:val="00A50728"/>
    <w:rsid w:val="00A572BF"/>
    <w:rsid w:val="00A57DC4"/>
    <w:rsid w:val="00A60D8E"/>
    <w:rsid w:val="00A63016"/>
    <w:rsid w:val="00A649B3"/>
    <w:rsid w:val="00A64D0F"/>
    <w:rsid w:val="00A71F2D"/>
    <w:rsid w:val="00A76839"/>
    <w:rsid w:val="00A76E59"/>
    <w:rsid w:val="00A80040"/>
    <w:rsid w:val="00A846AB"/>
    <w:rsid w:val="00A85D10"/>
    <w:rsid w:val="00A869F9"/>
    <w:rsid w:val="00A87BC8"/>
    <w:rsid w:val="00A90FB5"/>
    <w:rsid w:val="00AA013E"/>
    <w:rsid w:val="00AA0E84"/>
    <w:rsid w:val="00AA2410"/>
    <w:rsid w:val="00AA7E17"/>
    <w:rsid w:val="00AB2551"/>
    <w:rsid w:val="00AB49A9"/>
    <w:rsid w:val="00AB739C"/>
    <w:rsid w:val="00AB7D2D"/>
    <w:rsid w:val="00AB7F54"/>
    <w:rsid w:val="00AC2C25"/>
    <w:rsid w:val="00AC5F60"/>
    <w:rsid w:val="00AC7424"/>
    <w:rsid w:val="00AD2ED8"/>
    <w:rsid w:val="00AD3A28"/>
    <w:rsid w:val="00AD455B"/>
    <w:rsid w:val="00AD5D29"/>
    <w:rsid w:val="00AD6FE3"/>
    <w:rsid w:val="00AD7DD6"/>
    <w:rsid w:val="00AD7E9E"/>
    <w:rsid w:val="00AE2192"/>
    <w:rsid w:val="00AE2F34"/>
    <w:rsid w:val="00AF00B3"/>
    <w:rsid w:val="00AF171C"/>
    <w:rsid w:val="00AF3603"/>
    <w:rsid w:val="00AF5803"/>
    <w:rsid w:val="00B02863"/>
    <w:rsid w:val="00B02F0A"/>
    <w:rsid w:val="00B03393"/>
    <w:rsid w:val="00B03BA1"/>
    <w:rsid w:val="00B040B9"/>
    <w:rsid w:val="00B06E77"/>
    <w:rsid w:val="00B1047A"/>
    <w:rsid w:val="00B10878"/>
    <w:rsid w:val="00B123D0"/>
    <w:rsid w:val="00B12633"/>
    <w:rsid w:val="00B126D1"/>
    <w:rsid w:val="00B133BD"/>
    <w:rsid w:val="00B1485E"/>
    <w:rsid w:val="00B14B8A"/>
    <w:rsid w:val="00B15F62"/>
    <w:rsid w:val="00B16C99"/>
    <w:rsid w:val="00B175FE"/>
    <w:rsid w:val="00B22ECE"/>
    <w:rsid w:val="00B24672"/>
    <w:rsid w:val="00B25A32"/>
    <w:rsid w:val="00B262CC"/>
    <w:rsid w:val="00B264F6"/>
    <w:rsid w:val="00B307D7"/>
    <w:rsid w:val="00B31491"/>
    <w:rsid w:val="00B352A4"/>
    <w:rsid w:val="00B368D9"/>
    <w:rsid w:val="00B37CDF"/>
    <w:rsid w:val="00B406CC"/>
    <w:rsid w:val="00B41D29"/>
    <w:rsid w:val="00B43533"/>
    <w:rsid w:val="00B517BF"/>
    <w:rsid w:val="00B51DB2"/>
    <w:rsid w:val="00B53F65"/>
    <w:rsid w:val="00B577B0"/>
    <w:rsid w:val="00B61AB6"/>
    <w:rsid w:val="00B624EB"/>
    <w:rsid w:val="00B62503"/>
    <w:rsid w:val="00B65ED4"/>
    <w:rsid w:val="00B7200D"/>
    <w:rsid w:val="00B72A70"/>
    <w:rsid w:val="00B73CE8"/>
    <w:rsid w:val="00B76CAC"/>
    <w:rsid w:val="00B80ED8"/>
    <w:rsid w:val="00B8122E"/>
    <w:rsid w:val="00B8177C"/>
    <w:rsid w:val="00B81C86"/>
    <w:rsid w:val="00B82561"/>
    <w:rsid w:val="00B835BA"/>
    <w:rsid w:val="00B8548A"/>
    <w:rsid w:val="00B869A7"/>
    <w:rsid w:val="00B87E55"/>
    <w:rsid w:val="00B922CE"/>
    <w:rsid w:val="00B97264"/>
    <w:rsid w:val="00B97F5E"/>
    <w:rsid w:val="00BA1D02"/>
    <w:rsid w:val="00BB1305"/>
    <w:rsid w:val="00BB1C3B"/>
    <w:rsid w:val="00BB1D7E"/>
    <w:rsid w:val="00BB331E"/>
    <w:rsid w:val="00BB3A09"/>
    <w:rsid w:val="00BB5044"/>
    <w:rsid w:val="00BB69AE"/>
    <w:rsid w:val="00BB72D8"/>
    <w:rsid w:val="00BB76F7"/>
    <w:rsid w:val="00BB7AE5"/>
    <w:rsid w:val="00BC2AB1"/>
    <w:rsid w:val="00BC2BEE"/>
    <w:rsid w:val="00BC767F"/>
    <w:rsid w:val="00BC78ED"/>
    <w:rsid w:val="00BD064C"/>
    <w:rsid w:val="00BD36C1"/>
    <w:rsid w:val="00BD51EE"/>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A2A"/>
    <w:rsid w:val="00C27EB9"/>
    <w:rsid w:val="00C30C3E"/>
    <w:rsid w:val="00C3151C"/>
    <w:rsid w:val="00C3163D"/>
    <w:rsid w:val="00C31929"/>
    <w:rsid w:val="00C36407"/>
    <w:rsid w:val="00C40A0F"/>
    <w:rsid w:val="00C42E2C"/>
    <w:rsid w:val="00C460AC"/>
    <w:rsid w:val="00C46353"/>
    <w:rsid w:val="00C46F5F"/>
    <w:rsid w:val="00C5043A"/>
    <w:rsid w:val="00C50DED"/>
    <w:rsid w:val="00C52C08"/>
    <w:rsid w:val="00C54500"/>
    <w:rsid w:val="00C5487E"/>
    <w:rsid w:val="00C56E62"/>
    <w:rsid w:val="00C62F09"/>
    <w:rsid w:val="00C67687"/>
    <w:rsid w:val="00C710AD"/>
    <w:rsid w:val="00C717B9"/>
    <w:rsid w:val="00C751A9"/>
    <w:rsid w:val="00C75641"/>
    <w:rsid w:val="00C90295"/>
    <w:rsid w:val="00C910F9"/>
    <w:rsid w:val="00C91971"/>
    <w:rsid w:val="00C91E9C"/>
    <w:rsid w:val="00C921A6"/>
    <w:rsid w:val="00C92A1F"/>
    <w:rsid w:val="00C94913"/>
    <w:rsid w:val="00C961B2"/>
    <w:rsid w:val="00C9792E"/>
    <w:rsid w:val="00CA153A"/>
    <w:rsid w:val="00CA1C50"/>
    <w:rsid w:val="00CA4101"/>
    <w:rsid w:val="00CA6596"/>
    <w:rsid w:val="00CA7919"/>
    <w:rsid w:val="00CB0275"/>
    <w:rsid w:val="00CB1115"/>
    <w:rsid w:val="00CB3D01"/>
    <w:rsid w:val="00CB541E"/>
    <w:rsid w:val="00CB5E72"/>
    <w:rsid w:val="00CB5FD5"/>
    <w:rsid w:val="00CB70AB"/>
    <w:rsid w:val="00CC0AFE"/>
    <w:rsid w:val="00CC1F4F"/>
    <w:rsid w:val="00CC39BD"/>
    <w:rsid w:val="00CC7A81"/>
    <w:rsid w:val="00CD0978"/>
    <w:rsid w:val="00CD1D65"/>
    <w:rsid w:val="00CD480C"/>
    <w:rsid w:val="00CD5561"/>
    <w:rsid w:val="00CD66F6"/>
    <w:rsid w:val="00CD6D38"/>
    <w:rsid w:val="00CD773B"/>
    <w:rsid w:val="00CE0375"/>
    <w:rsid w:val="00CE1DAF"/>
    <w:rsid w:val="00CE1E52"/>
    <w:rsid w:val="00CE28D3"/>
    <w:rsid w:val="00CE3AD5"/>
    <w:rsid w:val="00CF0796"/>
    <w:rsid w:val="00CF3F92"/>
    <w:rsid w:val="00CF5623"/>
    <w:rsid w:val="00CF7B29"/>
    <w:rsid w:val="00CF7F11"/>
    <w:rsid w:val="00D0091D"/>
    <w:rsid w:val="00D03690"/>
    <w:rsid w:val="00D036EA"/>
    <w:rsid w:val="00D03750"/>
    <w:rsid w:val="00D04288"/>
    <w:rsid w:val="00D05E12"/>
    <w:rsid w:val="00D06AAE"/>
    <w:rsid w:val="00D155E9"/>
    <w:rsid w:val="00D168C7"/>
    <w:rsid w:val="00D17003"/>
    <w:rsid w:val="00D204E9"/>
    <w:rsid w:val="00D21023"/>
    <w:rsid w:val="00D2109C"/>
    <w:rsid w:val="00D21F8B"/>
    <w:rsid w:val="00D221DE"/>
    <w:rsid w:val="00D228C1"/>
    <w:rsid w:val="00D25D9A"/>
    <w:rsid w:val="00D268AB"/>
    <w:rsid w:val="00D2750B"/>
    <w:rsid w:val="00D305AE"/>
    <w:rsid w:val="00D31914"/>
    <w:rsid w:val="00D3376C"/>
    <w:rsid w:val="00D34F4A"/>
    <w:rsid w:val="00D369E5"/>
    <w:rsid w:val="00D3720F"/>
    <w:rsid w:val="00D410BF"/>
    <w:rsid w:val="00D429E7"/>
    <w:rsid w:val="00D43090"/>
    <w:rsid w:val="00D522CA"/>
    <w:rsid w:val="00D67D34"/>
    <w:rsid w:val="00D72CA4"/>
    <w:rsid w:val="00D7462E"/>
    <w:rsid w:val="00D74925"/>
    <w:rsid w:val="00D7545D"/>
    <w:rsid w:val="00D76544"/>
    <w:rsid w:val="00D76739"/>
    <w:rsid w:val="00D80F8A"/>
    <w:rsid w:val="00D81A34"/>
    <w:rsid w:val="00D862B5"/>
    <w:rsid w:val="00D9282E"/>
    <w:rsid w:val="00D928D7"/>
    <w:rsid w:val="00D933BF"/>
    <w:rsid w:val="00D93B31"/>
    <w:rsid w:val="00D94024"/>
    <w:rsid w:val="00D943B6"/>
    <w:rsid w:val="00DA1917"/>
    <w:rsid w:val="00DA412F"/>
    <w:rsid w:val="00DA6163"/>
    <w:rsid w:val="00DA6B91"/>
    <w:rsid w:val="00DB0346"/>
    <w:rsid w:val="00DB0982"/>
    <w:rsid w:val="00DB3C8E"/>
    <w:rsid w:val="00DB6DB3"/>
    <w:rsid w:val="00DC061E"/>
    <w:rsid w:val="00DC2203"/>
    <w:rsid w:val="00DC4211"/>
    <w:rsid w:val="00DC4C62"/>
    <w:rsid w:val="00DC71EA"/>
    <w:rsid w:val="00DD1A4D"/>
    <w:rsid w:val="00DD4811"/>
    <w:rsid w:val="00DD48F9"/>
    <w:rsid w:val="00DD7064"/>
    <w:rsid w:val="00DE0126"/>
    <w:rsid w:val="00DE25DE"/>
    <w:rsid w:val="00DE3C96"/>
    <w:rsid w:val="00DE71BA"/>
    <w:rsid w:val="00DE754B"/>
    <w:rsid w:val="00DF1DBB"/>
    <w:rsid w:val="00DF41A4"/>
    <w:rsid w:val="00DF6673"/>
    <w:rsid w:val="00E00097"/>
    <w:rsid w:val="00E053FA"/>
    <w:rsid w:val="00E05B8A"/>
    <w:rsid w:val="00E06253"/>
    <w:rsid w:val="00E10310"/>
    <w:rsid w:val="00E108E9"/>
    <w:rsid w:val="00E118DE"/>
    <w:rsid w:val="00E123C6"/>
    <w:rsid w:val="00E12854"/>
    <w:rsid w:val="00E1317E"/>
    <w:rsid w:val="00E151EC"/>
    <w:rsid w:val="00E15288"/>
    <w:rsid w:val="00E164EE"/>
    <w:rsid w:val="00E167AD"/>
    <w:rsid w:val="00E265C3"/>
    <w:rsid w:val="00E31453"/>
    <w:rsid w:val="00E33440"/>
    <w:rsid w:val="00E34A4E"/>
    <w:rsid w:val="00E3594A"/>
    <w:rsid w:val="00E36A78"/>
    <w:rsid w:val="00E40B89"/>
    <w:rsid w:val="00E40D1D"/>
    <w:rsid w:val="00E43047"/>
    <w:rsid w:val="00E44D53"/>
    <w:rsid w:val="00E45D00"/>
    <w:rsid w:val="00E460D4"/>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15DF"/>
    <w:rsid w:val="00E834B4"/>
    <w:rsid w:val="00E84D74"/>
    <w:rsid w:val="00E91CE0"/>
    <w:rsid w:val="00E926C7"/>
    <w:rsid w:val="00E9281D"/>
    <w:rsid w:val="00E93598"/>
    <w:rsid w:val="00EA2BF9"/>
    <w:rsid w:val="00EA38C2"/>
    <w:rsid w:val="00EA5AE4"/>
    <w:rsid w:val="00EA7F0B"/>
    <w:rsid w:val="00EB327A"/>
    <w:rsid w:val="00EB3E0A"/>
    <w:rsid w:val="00EB60EE"/>
    <w:rsid w:val="00EB65F4"/>
    <w:rsid w:val="00EB6941"/>
    <w:rsid w:val="00EC2F98"/>
    <w:rsid w:val="00EC2FFE"/>
    <w:rsid w:val="00EC61DB"/>
    <w:rsid w:val="00EC6E49"/>
    <w:rsid w:val="00ED15CD"/>
    <w:rsid w:val="00ED27C8"/>
    <w:rsid w:val="00ED3154"/>
    <w:rsid w:val="00ED3A2B"/>
    <w:rsid w:val="00ED5972"/>
    <w:rsid w:val="00ED674E"/>
    <w:rsid w:val="00EE21DA"/>
    <w:rsid w:val="00EE39F8"/>
    <w:rsid w:val="00EF009C"/>
    <w:rsid w:val="00EF2A37"/>
    <w:rsid w:val="00EF7922"/>
    <w:rsid w:val="00F026F1"/>
    <w:rsid w:val="00F028AC"/>
    <w:rsid w:val="00F03CFD"/>
    <w:rsid w:val="00F050D5"/>
    <w:rsid w:val="00F05B23"/>
    <w:rsid w:val="00F10D49"/>
    <w:rsid w:val="00F11256"/>
    <w:rsid w:val="00F12134"/>
    <w:rsid w:val="00F13675"/>
    <w:rsid w:val="00F14BAB"/>
    <w:rsid w:val="00F150AA"/>
    <w:rsid w:val="00F200D5"/>
    <w:rsid w:val="00F22915"/>
    <w:rsid w:val="00F24BCE"/>
    <w:rsid w:val="00F25320"/>
    <w:rsid w:val="00F256CA"/>
    <w:rsid w:val="00F30EA8"/>
    <w:rsid w:val="00F3575B"/>
    <w:rsid w:val="00F422FA"/>
    <w:rsid w:val="00F424C4"/>
    <w:rsid w:val="00F42667"/>
    <w:rsid w:val="00F439B2"/>
    <w:rsid w:val="00F43B2B"/>
    <w:rsid w:val="00F450DB"/>
    <w:rsid w:val="00F46F40"/>
    <w:rsid w:val="00F47F0E"/>
    <w:rsid w:val="00F547E1"/>
    <w:rsid w:val="00F5527B"/>
    <w:rsid w:val="00F55936"/>
    <w:rsid w:val="00F55B75"/>
    <w:rsid w:val="00F572D8"/>
    <w:rsid w:val="00F6097C"/>
    <w:rsid w:val="00F61D6E"/>
    <w:rsid w:val="00F62DDC"/>
    <w:rsid w:val="00F63296"/>
    <w:rsid w:val="00F642D6"/>
    <w:rsid w:val="00F65665"/>
    <w:rsid w:val="00F7140A"/>
    <w:rsid w:val="00F720AD"/>
    <w:rsid w:val="00F7266D"/>
    <w:rsid w:val="00F7267C"/>
    <w:rsid w:val="00F731A9"/>
    <w:rsid w:val="00F731DF"/>
    <w:rsid w:val="00F735B4"/>
    <w:rsid w:val="00F76AAA"/>
    <w:rsid w:val="00F8161F"/>
    <w:rsid w:val="00F821B6"/>
    <w:rsid w:val="00F842AA"/>
    <w:rsid w:val="00F86B85"/>
    <w:rsid w:val="00F90661"/>
    <w:rsid w:val="00F97BAE"/>
    <w:rsid w:val="00FA733C"/>
    <w:rsid w:val="00FA746C"/>
    <w:rsid w:val="00FA7DD3"/>
    <w:rsid w:val="00FC0386"/>
    <w:rsid w:val="00FC0B50"/>
    <w:rsid w:val="00FC16B4"/>
    <w:rsid w:val="00FC1751"/>
    <w:rsid w:val="00FC2521"/>
    <w:rsid w:val="00FC56AD"/>
    <w:rsid w:val="00FC5816"/>
    <w:rsid w:val="00FD3089"/>
    <w:rsid w:val="00FD3B1B"/>
    <w:rsid w:val="00FD4AAB"/>
    <w:rsid w:val="00FD4F50"/>
    <w:rsid w:val="00FD65D6"/>
    <w:rsid w:val="00FE03E4"/>
    <w:rsid w:val="00FE04F6"/>
    <w:rsid w:val="00FE106A"/>
    <w:rsid w:val="00FE36C2"/>
    <w:rsid w:val="00FE409E"/>
    <w:rsid w:val="00FE5239"/>
    <w:rsid w:val="00FE5DAC"/>
    <w:rsid w:val="00FF03D3"/>
    <w:rsid w:val="00FF0E5C"/>
    <w:rsid w:val="00FF38E8"/>
    <w:rsid w:val="00FF3E4C"/>
    <w:rsid w:val="00FF4D41"/>
    <w:rsid w:val="0FFF3093"/>
    <w:rsid w:val="37579C8E"/>
    <w:rsid w:val="3E2F99E7"/>
    <w:rsid w:val="3EBFA0BE"/>
    <w:rsid w:val="5EE762E2"/>
    <w:rsid w:val="67C3C57C"/>
    <w:rsid w:val="6F93E25C"/>
    <w:rsid w:val="71FFA849"/>
    <w:rsid w:val="76FFC68F"/>
    <w:rsid w:val="79E132A2"/>
    <w:rsid w:val="79EEB9CC"/>
    <w:rsid w:val="7AFB6ED0"/>
    <w:rsid w:val="7EBF7468"/>
    <w:rsid w:val="7FED4BE7"/>
    <w:rsid w:val="B9FF5640"/>
    <w:rsid w:val="C6FF97E7"/>
    <w:rsid w:val="CF964B88"/>
    <w:rsid w:val="EEFB4ACD"/>
    <w:rsid w:val="EFD3661C"/>
    <w:rsid w:val="F33548CC"/>
    <w:rsid w:val="F3FD636D"/>
    <w:rsid w:val="F7DB6389"/>
    <w:rsid w:val="FBBE68E9"/>
    <w:rsid w:val="FBBEAF1D"/>
    <w:rsid w:val="FEB14482"/>
    <w:rsid w:val="FFF44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9"/>
    <w:semiHidden/>
    <w:unhideWhenUsed/>
    <w:qFormat/>
    <w:uiPriority w:val="0"/>
    <w:pPr>
      <w:jc w:val="left"/>
    </w:pPr>
  </w:style>
  <w:style w:type="paragraph" w:styleId="4">
    <w:name w:val="Body Text Indent"/>
    <w:basedOn w:val="1"/>
    <w:qFormat/>
    <w:uiPriority w:val="0"/>
    <w:pPr>
      <w:ind w:firstLine="480" w:firstLineChars="200"/>
    </w:pPr>
    <w:rPr>
      <w:sz w:val="24"/>
      <w:szCs w:val="24"/>
    </w:rPr>
  </w:style>
  <w:style w:type="paragraph" w:styleId="5">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6">
    <w:name w:val="Date"/>
    <w:basedOn w:val="1"/>
    <w:next w:val="1"/>
    <w:qFormat/>
    <w:uiPriority w:val="0"/>
    <w:pPr>
      <w:ind w:left="100" w:leftChars="2500"/>
    </w:pPr>
    <w:rPr>
      <w:sz w:val="24"/>
    </w:rPr>
  </w:style>
  <w:style w:type="paragraph" w:styleId="7">
    <w:name w:val="Balloon Text"/>
    <w:basedOn w:val="1"/>
    <w:semiHidden/>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qFormat/>
    <w:uiPriority w:val="0"/>
    <w:pPr>
      <w:spacing w:before="240" w:after="60"/>
      <w:jc w:val="center"/>
      <w:outlineLvl w:val="0"/>
    </w:pPr>
    <w:rPr>
      <w:rFonts w:ascii="Arial" w:hAnsi="Arial" w:eastAsia="PMingLiU"/>
      <w:b/>
      <w:sz w:val="32"/>
      <w:lang w:eastAsia="zh-TW"/>
    </w:rPr>
  </w:style>
  <w:style w:type="paragraph" w:styleId="12">
    <w:name w:val="annotation subject"/>
    <w:basedOn w:val="3"/>
    <w:next w:val="3"/>
    <w:link w:val="20"/>
    <w:semiHidden/>
    <w:unhideWhenUsed/>
    <w:qFormat/>
    <w:uiPriority w:val="0"/>
    <w:rPr>
      <w:b/>
      <w:bCs/>
    </w:rPr>
  </w:style>
  <w:style w:type="character" w:styleId="15">
    <w:name w:val="page number"/>
    <w:basedOn w:val="14"/>
    <w:qFormat/>
    <w:uiPriority w:val="0"/>
  </w:style>
  <w:style w:type="character" w:styleId="16">
    <w:name w:val="Hyperlink"/>
    <w:basedOn w:val="14"/>
    <w:qFormat/>
    <w:uiPriority w:val="0"/>
    <w:rPr>
      <w:color w:val="333333"/>
      <w:u w:val="none"/>
    </w:rPr>
  </w:style>
  <w:style w:type="character" w:styleId="17">
    <w:name w:val="annotation reference"/>
    <w:basedOn w:val="14"/>
    <w:semiHidden/>
    <w:unhideWhenUsed/>
    <w:qFormat/>
    <w:uiPriority w:val="0"/>
    <w:rPr>
      <w:sz w:val="21"/>
      <w:szCs w:val="21"/>
    </w:rPr>
  </w:style>
  <w:style w:type="paragraph" w:styleId="18">
    <w:name w:val="List Paragraph"/>
    <w:basedOn w:val="1"/>
    <w:qFormat/>
    <w:uiPriority w:val="34"/>
    <w:pPr>
      <w:ind w:firstLine="420" w:firstLineChars="200"/>
    </w:pPr>
  </w:style>
  <w:style w:type="character" w:customStyle="1" w:styleId="19">
    <w:name w:val="批注文字 字符"/>
    <w:basedOn w:val="14"/>
    <w:link w:val="3"/>
    <w:semiHidden/>
    <w:qFormat/>
    <w:uiPriority w:val="0"/>
    <w:rPr>
      <w:kern w:val="2"/>
      <w:sz w:val="21"/>
    </w:rPr>
  </w:style>
  <w:style w:type="character" w:customStyle="1" w:styleId="20">
    <w:name w:val="批注主题 字符"/>
    <w:basedOn w:val="19"/>
    <w:link w:val="12"/>
    <w:semiHidden/>
    <w:qFormat/>
    <w:uiPriority w:val="0"/>
    <w:rPr>
      <w:b/>
      <w:bCs/>
      <w:kern w:val="2"/>
      <w:sz w:val="21"/>
    </w:rPr>
  </w:style>
  <w:style w:type="character" w:customStyle="1" w:styleId="21">
    <w:name w:val="awspan1"/>
    <w:basedOn w:val="14"/>
    <w:qFormat/>
    <w:uiPriority w:val="0"/>
    <w:rPr>
      <w:color w:val="000000"/>
      <w:sz w:val="24"/>
      <w:szCs w:val="24"/>
    </w:rPr>
  </w:style>
  <w:style w:type="character" w:customStyle="1" w:styleId="22">
    <w:name w:val="页脚 字符"/>
    <w:basedOn w:val="14"/>
    <w:link w:val="8"/>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apple/Library/Containers/com.kingsoft.wpsoffice.mac/Data/C:\WINDOWS\Desktop\&#26631;&#20934;&#2007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标准书模板</Template>
  <Company>Kunshan Research Institute,PEC</Company>
  <Pages>4</Pages>
  <Words>295</Words>
  <Characters>1685</Characters>
  <Lines>14</Lines>
  <Paragraphs>3</Paragraphs>
  <TotalTime>3</TotalTime>
  <ScaleCrop>false</ScaleCrop>
  <LinksUpToDate>false</LinksUpToDate>
  <CharactersWithSpaces>1977</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2020-07-21T18:36:00Z</dcterms:created>
  <dc:creator>grdpec</dc:creator>
  <cp:keywords>标准</cp:keywords>
  <cp:lastModifiedBy>管明明明</cp:lastModifiedBy>
  <cp:lastPrinted>2017-11-15T09:02:00Z</cp:lastPrinted>
  <dcterms:modified xsi:type="dcterms:W3CDTF">2025-02-28T08:50:28Z</dcterms:modified>
  <dc:subject>昆山研究所标准书模板</dc:subject>
  <dc:title>stdbook</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67748F5C3742809310D091678CB7E4B9_42</vt:lpwstr>
  </property>
</Properties>
</file>