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贵阳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统一企业有限公司针对202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-202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年度警卫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  <w:lang w:val="en-US" w:eastAsia="zh-CN"/>
        </w:rPr>
        <w:t>外包</w:t>
      </w: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服务项目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27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日（以实际签订时间为准，期限二年）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Arial"/>
          <w:b w:val="0"/>
          <w:color w:val="000000"/>
          <w:kern w:val="0"/>
          <w:sz w:val="24"/>
          <w:szCs w:val="24"/>
        </w:rPr>
        <w:t>贵州省贵阳市修文县医药食品产业园区内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项目范围：警卫服务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pStyle w:val="18"/>
        <w:numPr>
          <w:ilvl w:val="1"/>
          <w:numId w:val="1"/>
        </w:numPr>
        <w:spacing w:line="240" w:lineRule="auto"/>
        <w:ind w:hanging="141" w:firstLineChars="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人员年龄18周岁≤年龄≤50周岁，身体健康，无传染性疾病、心脏病、高血压和其他影响工作的严重疾病或严重的生理和心理缺陷；</w:t>
      </w:r>
    </w:p>
    <w:p>
      <w:pPr>
        <w:pStyle w:val="18"/>
        <w:numPr>
          <w:ilvl w:val="1"/>
          <w:numId w:val="1"/>
        </w:numPr>
        <w:spacing w:line="240" w:lineRule="auto"/>
        <w:ind w:hanging="141" w:firstLineChars="0"/>
        <w:jc w:val="left"/>
        <w:rPr>
          <w:rFonts w:hint="eastAsia" w:ascii="微软雅黑" w:hAnsi="微软雅黑" w:eastAsia="微软雅黑" w:cs="Arial"/>
          <w:b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接受甲方培训（岗前、在岗）；</w:t>
      </w:r>
    </w:p>
    <w:p>
      <w:pPr>
        <w:pStyle w:val="18"/>
        <w:numPr>
          <w:ilvl w:val="1"/>
          <w:numId w:val="1"/>
        </w:numPr>
        <w:spacing w:line="240" w:lineRule="auto"/>
        <w:ind w:hanging="141" w:firstLineChars="0"/>
        <w:jc w:val="left"/>
        <w:rPr>
          <w:rFonts w:hint="eastAsia" w:ascii="微软雅黑" w:hAnsi="微软雅黑" w:eastAsia="微软雅黑" w:cs="Arial"/>
          <w:b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没有违反国家法律法规的行为，不在刑事、党纪和行政处分期内；</w:t>
      </w:r>
    </w:p>
    <w:p>
      <w:pPr>
        <w:pStyle w:val="18"/>
        <w:numPr>
          <w:ilvl w:val="1"/>
          <w:numId w:val="1"/>
        </w:numPr>
        <w:spacing w:line="240" w:lineRule="auto"/>
        <w:ind w:hanging="141" w:firstLineChars="0"/>
        <w:jc w:val="left"/>
        <w:rPr>
          <w:rFonts w:hint="eastAsia" w:ascii="微软雅黑" w:hAnsi="微软雅黑" w:eastAsia="微软雅黑" w:cs="Arial"/>
          <w:b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人员必须取得健康证，且合约期内健康证持续有效；</w:t>
      </w:r>
    </w:p>
    <w:p>
      <w:pPr>
        <w:pStyle w:val="18"/>
        <w:numPr>
          <w:ilvl w:val="1"/>
          <w:numId w:val="1"/>
        </w:numPr>
        <w:spacing w:line="240" w:lineRule="auto"/>
        <w:ind w:hanging="141" w:firstLineChars="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需为作业人员购买不低于30万元人身意外商业保险。</w:t>
      </w:r>
    </w:p>
    <w:p>
      <w:pPr>
        <w:pStyle w:val="18"/>
        <w:numPr>
          <w:ilvl w:val="1"/>
          <w:numId w:val="1"/>
        </w:numPr>
        <w:spacing w:line="240" w:lineRule="auto"/>
        <w:ind w:hanging="141" w:firstLineChars="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需取得保安证，且持有消防设施操作中级证。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万元；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，具体以招标说明书为准。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A、有效的营业执照，具备保安服务或门卫相关的营业范围；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万人民币，且可以开具增值税发票；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C、公司成立时间在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年以上（含）； 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贵阳</w:t>
      </w:r>
      <w:r>
        <w:rPr>
          <w:rFonts w:hint="eastAsia" w:ascii="宋体" w:hAnsi="宋体"/>
          <w:bCs/>
          <w:sz w:val="20"/>
          <w:szCs w:val="24"/>
          <w:u w:val="single"/>
        </w:rPr>
        <w:t>统一20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25-2027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警卫外包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val="en-US" w:eastAsia="zh-CN"/>
        </w:rPr>
        <w:t>贵阳</w:t>
      </w:r>
      <w:r>
        <w:rPr>
          <w:rFonts w:hint="eastAsia"/>
          <w:b/>
          <w:bCs/>
          <w:sz w:val="28"/>
          <w:u w:val="single"/>
        </w:rPr>
        <w:t>统一企业有限公司</w:t>
      </w:r>
      <w:r>
        <w:rPr>
          <w:rFonts w:hint="eastAsia"/>
          <w:b/>
          <w:bCs/>
          <w:sz w:val="28"/>
          <w:u w:val="single"/>
          <w:lang w:val="en-US" w:eastAsia="zh-CN"/>
        </w:rPr>
        <w:t>2025-2027警卫外包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贵阳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63B8B"/>
    <w:multiLevelType w:val="multilevel"/>
    <w:tmpl w:val="1A863B8B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567" w:hanging="397"/>
      </w:pPr>
      <w:rPr>
        <w:rFonts w:hint="eastAsia"/>
        <w:b w:val="0"/>
        <w:color w:val="auto"/>
        <w:u w:val="none"/>
      </w:rPr>
    </w:lvl>
    <w:lvl w:ilvl="2" w:tentative="0">
      <w:start w:val="1"/>
      <w:numFmt w:val="decimal"/>
      <w:suff w:val="space"/>
      <w:lvlText w:val="%1.%2.%3"/>
      <w:lvlJc w:val="left"/>
      <w:pPr>
        <w:ind w:left="1021" w:hanging="624"/>
      </w:pPr>
      <w:rPr>
        <w:rFonts w:hint="eastAsia"/>
        <w:b w:val="0"/>
        <w:color w:val="auto"/>
        <w:u w:val="none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  <w:b w:val="0"/>
        <w:color w:val="auto"/>
        <w:u w:val="none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color w:val="auto"/>
        <w:u w:val="no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color w:val="auto"/>
        <w:u w:val="none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color w:val="auto"/>
        <w:u w:val="none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  <w:b w:val="0"/>
        <w:color w:val="auto"/>
        <w:u w:val="none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  <w:b w:val="0"/>
        <w:color w:val="auto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9B120DF"/>
    <w:rsid w:val="2573076B"/>
    <w:rsid w:val="39A60D6D"/>
    <w:rsid w:val="3DDB09DB"/>
    <w:rsid w:val="57E46136"/>
    <w:rsid w:val="7393ACA6"/>
    <w:rsid w:val="73B735EF"/>
    <w:rsid w:val="7EFF2F4D"/>
    <w:rsid w:val="7FB8763B"/>
    <w:rsid w:val="83BFF4D0"/>
    <w:rsid w:val="DA974238"/>
    <w:rsid w:val="EB63AD70"/>
    <w:rsid w:val="FBFFE84B"/>
    <w:rsid w:val="FC5F7AC7"/>
    <w:rsid w:val="FEDE8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4</Pages>
  <Words>1473</Words>
  <Characters>1604</Characters>
  <Lines>11</Lines>
  <Paragraphs>3</Paragraphs>
  <TotalTime>35</TotalTime>
  <ScaleCrop>false</ScaleCrop>
  <LinksUpToDate>false</LinksUpToDate>
  <CharactersWithSpaces>1782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2024-08-09T03:00:00Z</dcterms:created>
  <dc:creator>grdpec</dc:creator>
  <cp:keywords>标准</cp:keywords>
  <cp:lastModifiedBy>管明明明</cp:lastModifiedBy>
  <cp:lastPrinted>2017-11-15T17:02:00Z</cp:lastPrinted>
  <dcterms:modified xsi:type="dcterms:W3CDTF">2024-12-17T14:25:38Z</dcterms:modified>
  <dc:subject>昆山研究所标准书模板</dc:subject>
  <dc:title>stdbook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