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合肥统一企业有限公司针对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2025-2026年度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污泥</w:t>
      </w: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清运处置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合同时间：2025年01月01日至2026年12月31日（以实际签订时间为准）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 合肥统一企业有限公司厂内（安徽省合肥市经开区锦绣大道182号/5092号）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 污泥清运处置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项目要求： 污泥清运处置方式流向均符合相关政府管理及法律法规要求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保证金缴纳：投标保证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金2万元；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履约保证金依中标时确认的预估总费用金额5%核算，具体以招标说明书为准。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A、有效的营业执照，具备下列相关经营范围。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加工企业：有机肥生产相关的经营范围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处置企业：污泥收集/清运/处理或固体废弃物收集/运输/处理或垃圾收集/清运/运输/处理相关的经营范围。</w:t>
      </w:r>
    </w:p>
    <w:p>
      <w:pPr>
        <w:jc w:val="left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18"/>
          <w:szCs w:val="18"/>
          <w:u w:val="single"/>
        </w:rPr>
        <w:t>合肥统一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18"/>
          <w:szCs w:val="18"/>
          <w:u w:val="single"/>
        </w:rPr>
        <w:t>污泥</w:t>
      </w:r>
      <w:r>
        <w:rPr>
          <w:rFonts w:ascii="微软雅黑" w:hAnsi="微软雅黑" w:eastAsia="微软雅黑" w:cs="Arial"/>
          <w:b/>
          <w:bCs/>
          <w:color w:val="000000"/>
          <w:kern w:val="0"/>
          <w:sz w:val="18"/>
          <w:szCs w:val="18"/>
          <w:u w:val="single"/>
        </w:rPr>
        <w:t>清运处置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18"/>
          <w:szCs w:val="18"/>
          <w:u w:val="single"/>
        </w:rPr>
        <w:t>服务项目服务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>合肥统一企业有限公司</w:t>
      </w:r>
      <w:r>
        <w:rPr>
          <w:rFonts w:hint="eastAsia" w:cs="Arial" w:asciiTheme="minorEastAsia" w:hAnsiTheme="minorEastAsia" w:eastAsiaTheme="minorEastAsia"/>
          <w:b/>
          <w:bCs/>
          <w:color w:val="000000"/>
          <w:kern w:val="0"/>
          <w:sz w:val="28"/>
          <w:szCs w:val="28"/>
          <w:u w:val="single"/>
        </w:rPr>
        <w:t>污泥</w:t>
      </w:r>
      <w:r>
        <w:rPr>
          <w:rFonts w:cs="Arial" w:asciiTheme="minorEastAsia" w:hAnsiTheme="minorEastAsia" w:eastAsiaTheme="minorEastAsia"/>
          <w:b/>
          <w:bCs/>
          <w:color w:val="000000"/>
          <w:kern w:val="0"/>
          <w:sz w:val="28"/>
          <w:szCs w:val="28"/>
          <w:u w:val="single"/>
        </w:rPr>
        <w:t>清运处置</w:t>
      </w:r>
      <w:r>
        <w:rPr>
          <w:rFonts w:hint="eastAsia" w:cs="Arial" w:asciiTheme="minorEastAsia" w:hAnsiTheme="minorEastAsia" w:eastAsiaTheme="minorEastAsia"/>
          <w:b/>
          <w:bCs/>
          <w:color w:val="000000"/>
          <w:kern w:val="0"/>
          <w:sz w:val="28"/>
          <w:szCs w:val="28"/>
          <w:u w:val="single"/>
        </w:rPr>
        <w:t>服务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u w:val="single"/>
        </w:rPr>
        <w:t>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合肥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  月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076F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5A84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7E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198B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6FB5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7C4F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39FF47AB"/>
    <w:rsid w:val="3BABC0F9"/>
    <w:rsid w:val="4B3F0C04"/>
    <w:rsid w:val="4E716793"/>
    <w:rsid w:val="5BFF9F58"/>
    <w:rsid w:val="7C8B63E5"/>
    <w:rsid w:val="7CB89EAF"/>
    <w:rsid w:val="7D7D460D"/>
    <w:rsid w:val="7EB7DC6C"/>
    <w:rsid w:val="7F7F5390"/>
    <w:rsid w:val="7FB8763B"/>
    <w:rsid w:val="7FFCA08C"/>
    <w:rsid w:val="9FDDEEEB"/>
    <w:rsid w:val="BEB888B7"/>
    <w:rsid w:val="DEFF8B4E"/>
    <w:rsid w:val="DF5FC6C4"/>
    <w:rsid w:val="DFFA7E43"/>
    <w:rsid w:val="EB63AD70"/>
    <w:rsid w:val="F77B2E0B"/>
    <w:rsid w:val="FB3E8F06"/>
    <w:rsid w:val="FB6DB773"/>
    <w:rsid w:val="FE7F714E"/>
    <w:rsid w:val="FFF74B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233</Words>
  <Characters>1334</Characters>
  <Lines>11</Lines>
  <Paragraphs>3</Paragraphs>
  <TotalTime>1</TotalTime>
  <ScaleCrop>false</ScaleCrop>
  <LinksUpToDate>false</LinksUpToDate>
  <CharactersWithSpaces>1564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2024-11-11T11:27:00Z</dcterms:created>
  <dc:creator>grdpec</dc:creator>
  <cp:keywords>标准</cp:keywords>
  <cp:lastModifiedBy>管明明明</cp:lastModifiedBy>
  <cp:lastPrinted>2017-11-15T01:02:00Z</cp:lastPrinted>
  <dcterms:modified xsi:type="dcterms:W3CDTF">2024-11-11T16:03:18Z</dcterms:modified>
  <dc:subject>昆山研究所标准书模板</dc:subject>
  <dc:title>stdbook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