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ind w:firstLine="480" w:firstLineChars="2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郑州统一企业有限公司针对</w:t>
      </w:r>
      <w:bookmarkStart w:id="0" w:name="OLE_LINK5"/>
      <w:bookmarkStart w:id="1" w:name="OLE_LINK9"/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2024-2025年度</w:t>
      </w:r>
      <w:bookmarkStart w:id="2" w:name="OLE_LINK42"/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污泥处置</w:t>
      </w:r>
      <w:bookmarkEnd w:id="2"/>
      <w:r>
        <w:rPr>
          <w:rFonts w:hint="eastAsia" w:ascii="微软雅黑" w:hAnsi="微软雅黑" w:eastAsia="微软雅黑" w:cs="Arial"/>
          <w:b w:val="0"/>
          <w:bCs w:val="0"/>
          <w:color w:val="000000"/>
          <w:kern w:val="0"/>
          <w:sz w:val="24"/>
          <w:szCs w:val="24"/>
        </w:rPr>
        <w:t>服务项目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 xml:space="preserve"> </w:t>
      </w:r>
      <w:bookmarkEnd w:id="0"/>
      <w:bookmarkEnd w:id="1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  <w:bookmarkStart w:id="3" w:name="OLE_LINK37"/>
      <w:bookmarkStart w:id="4" w:name="OLE_LINK36"/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项目概述：</w:t>
      </w:r>
    </w:p>
    <w:bookmarkEnd w:id="3"/>
    <w:bookmarkEnd w:id="4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bookmarkStart w:id="5" w:name="OLE_LINK38"/>
      <w:bookmarkStart w:id="6" w:name="OLE_LINK39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合同时间：202</w:t>
      </w:r>
      <w:bookmarkStart w:id="7" w:name="OLE_LINK19"/>
      <w:bookmarkStart w:id="8" w:name="OLE_LINK18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</w:t>
      </w:r>
      <w:bookmarkEnd w:id="7"/>
      <w:bookmarkEnd w:id="8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年12月8日至2025年12月7日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（依实际签订为准）</w:t>
      </w:r>
    </w:p>
    <w:p>
      <w:pPr>
        <w:widowControl/>
        <w:shd w:val="clear" w:color="auto" w:fill="FFFFFF"/>
        <w:spacing w:line="400" w:lineRule="exact"/>
        <w:ind w:left="1556" w:leftChars="202" w:hanging="1132" w:hangingChars="472"/>
        <w:contextualSpacing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项目地点：</w:t>
      </w:r>
      <w:bookmarkStart w:id="9" w:name="OLE_LINK23"/>
      <w:bookmarkStart w:id="10" w:name="OLE_LINK22"/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郑州统一公司污水处理产生的污泥处置</w:t>
      </w:r>
      <w:bookmarkEnd w:id="9"/>
      <w:bookmarkEnd w:id="10"/>
    </w:p>
    <w:p>
      <w:pPr>
        <w:pStyle w:val="18"/>
        <w:adjustRightInd w:val="0"/>
        <w:spacing w:line="400" w:lineRule="exact"/>
        <w:ind w:left="397" w:firstLine="0" w:firstLineChars="0"/>
        <w:contextualSpacing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项目范围：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contextualSpacing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处置我司污水过程中产生的污泥，并指定提货人员至我司厂区内自行装运。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contextualSpacing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污泥车间门宽2.8米，高2.3米，车辆需选用可进入车间车辆运输。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contextualSpacing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预估每周运输处置1次，依我司通知时间为准。</w:t>
      </w:r>
    </w:p>
    <w:p>
      <w:pPr>
        <w:pStyle w:val="18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contextualSpacing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污泥处置流向需符合国家法律法规规定。</w:t>
      </w:r>
    </w:p>
    <w:p>
      <w:pPr>
        <w:pStyle w:val="18"/>
        <w:widowControl/>
        <w:numPr>
          <w:numId w:val="0"/>
        </w:numPr>
        <w:shd w:val="clear" w:color="auto" w:fill="FFFFFF"/>
        <w:spacing w:line="400" w:lineRule="exact"/>
        <w:ind w:left="480" w:leftChars="0"/>
        <w:contextualSpacing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保证金缴纳：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投标保证金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万元；履约保</w:t>
      </w:r>
      <w:bookmarkStart w:id="13" w:name="_GoBack"/>
      <w:bookmarkEnd w:id="13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证金依中标时确认的预估总费用金额5%核算，具体以招标说明书为准。</w:t>
      </w:r>
    </w:p>
    <w:bookmarkEnd w:id="5"/>
    <w:bookmarkEnd w:id="6"/>
    <w:p>
      <w:pPr>
        <w:widowControl/>
        <w:numPr>
          <w:numId w:val="0"/>
        </w:num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有效的营业执照</w:t>
      </w:r>
      <w:bookmarkStart w:id="11" w:name="OLE_LINK29"/>
      <w:bookmarkStart w:id="12" w:name="OLE_LINK30"/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加工企业：有机肥生产相关的经营范围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处置企业：污泥收集/清运/处理或固体废弃物收集/运输/处理或垃圾收集/清运/运输/处理相关的经营范围</w:t>
      </w:r>
    </w:p>
    <w:bookmarkEnd w:id="11"/>
    <w:bookmarkEnd w:id="12"/>
    <w:p>
      <w:pPr>
        <w:widowControl/>
        <w:numPr>
          <w:numId w:val="0"/>
        </w:numPr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A、联系人：管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B、电话：021-22158357 / 021-22158483（在线时间：工作日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邮箱：guanming@pec.com.cn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widowControl/>
        <w:shd w:val="clear" w:color="auto" w:fill="FFFFFF"/>
        <w:spacing w:line="400" w:lineRule="exact"/>
        <w:ind w:left="424" w:leftChars="201" w:hanging="2"/>
        <w:contextualSpacing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widowControl/>
        <w:shd w:val="clear" w:color="auto" w:fill="FFFFFF"/>
        <w:spacing w:line="400" w:lineRule="exact"/>
        <w:ind w:left="424" w:leftChars="201" w:hanging="2"/>
        <w:contextualSpacing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中。</w:t>
      </w:r>
    </w:p>
    <w:p>
      <w:pPr>
        <w:widowControl/>
        <w:shd w:val="clear" w:color="auto" w:fill="FFFFFF"/>
        <w:spacing w:line="400" w:lineRule="exact"/>
        <w:ind w:left="424" w:leftChars="201" w:hanging="2"/>
        <w:contextualSpacing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widowControl/>
        <w:shd w:val="clear" w:color="auto" w:fill="FFFFFF"/>
        <w:spacing w:line="400" w:lineRule="exact"/>
        <w:ind w:left="849" w:leftChars="200" w:hanging="429"/>
        <w:contextualSpacing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特设置反贪腐直通车，欢迎监督，如实举报。</w:t>
      </w:r>
    </w:p>
    <w:p>
      <w:pPr>
        <w:widowControl/>
        <w:shd w:val="clear" w:color="auto" w:fill="FFFFFF"/>
        <w:spacing w:line="400" w:lineRule="exact"/>
        <w:ind w:left="424" w:leftChars="201" w:hanging="2"/>
        <w:contextualSpacing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B、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00" w:lineRule="exact"/>
        <w:ind w:left="424" w:leftChars="201" w:hanging="2"/>
        <w:contextualSpacing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ind w:left="424" w:leftChars="201" w:hanging="2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</w:rPr>
        <w:t>郑州统一2024-2025年度污泥处置服务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法定代表人：身份证号码：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>单位及职务：</w:t>
      </w:r>
    </w:p>
    <w:p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b/>
          <w:bCs/>
          <w:sz w:val="28"/>
          <w:u w:val="single"/>
        </w:rPr>
        <w:t>郑州统一企业有限公司污泥处置服务项目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郑州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年  月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61161"/>
    <w:multiLevelType w:val="multilevel"/>
    <w:tmpl w:val="7F361161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D742D"/>
    <w:rsid w:val="00001317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29B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B82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1BC9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3FD8"/>
    <w:rsid w:val="001D51C5"/>
    <w:rsid w:val="001D742D"/>
    <w:rsid w:val="001E07F6"/>
    <w:rsid w:val="001E3321"/>
    <w:rsid w:val="001E5111"/>
    <w:rsid w:val="001F370E"/>
    <w:rsid w:val="0020171D"/>
    <w:rsid w:val="00201D5B"/>
    <w:rsid w:val="0020224F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2F71A7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28B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0855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2E20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2763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3B96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11C2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09EB"/>
    <w:rsid w:val="005E2951"/>
    <w:rsid w:val="005E2BEE"/>
    <w:rsid w:val="005E366C"/>
    <w:rsid w:val="005E3742"/>
    <w:rsid w:val="005E3AFA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0B73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19EE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198B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458D7"/>
    <w:rsid w:val="00850599"/>
    <w:rsid w:val="00850871"/>
    <w:rsid w:val="00851254"/>
    <w:rsid w:val="00852B15"/>
    <w:rsid w:val="00853107"/>
    <w:rsid w:val="0085371C"/>
    <w:rsid w:val="00854FB9"/>
    <w:rsid w:val="00855A2F"/>
    <w:rsid w:val="00856DDC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E785D"/>
    <w:rsid w:val="008F0B40"/>
    <w:rsid w:val="008F24CE"/>
    <w:rsid w:val="008F2DA2"/>
    <w:rsid w:val="008F2FE4"/>
    <w:rsid w:val="008F3D2E"/>
    <w:rsid w:val="008F4A49"/>
    <w:rsid w:val="008F5AD9"/>
    <w:rsid w:val="008F689C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27FC0"/>
    <w:rsid w:val="00935FEC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0A3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4AD9"/>
    <w:rsid w:val="00AC5F60"/>
    <w:rsid w:val="00AC7424"/>
    <w:rsid w:val="00AC76AA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1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8AF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1CA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E3BBD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420"/>
    <w:rsid w:val="00D410BF"/>
    <w:rsid w:val="00D429E7"/>
    <w:rsid w:val="00D43090"/>
    <w:rsid w:val="00D4477C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18A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126B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1C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51C8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248F01B5"/>
    <w:rsid w:val="2EDF509B"/>
    <w:rsid w:val="3DDFB4D9"/>
    <w:rsid w:val="4DF7C792"/>
    <w:rsid w:val="597FBFD9"/>
    <w:rsid w:val="5CFEA5B6"/>
    <w:rsid w:val="5F9F18F0"/>
    <w:rsid w:val="5FDF5303"/>
    <w:rsid w:val="64CE665D"/>
    <w:rsid w:val="6B3AF875"/>
    <w:rsid w:val="727CE0DB"/>
    <w:rsid w:val="7ACF9D9F"/>
    <w:rsid w:val="7EEF5969"/>
    <w:rsid w:val="7FB8763B"/>
    <w:rsid w:val="83EFEDB3"/>
    <w:rsid w:val="B31E4DAD"/>
    <w:rsid w:val="BEFE39A9"/>
    <w:rsid w:val="D5F5E3FB"/>
    <w:rsid w:val="D6DD8FA5"/>
    <w:rsid w:val="DFDF3425"/>
    <w:rsid w:val="E2AE6AC8"/>
    <w:rsid w:val="EB63AD70"/>
    <w:rsid w:val="EDF7666D"/>
    <w:rsid w:val="EFEBF6E7"/>
    <w:rsid w:val="EFEE19B5"/>
    <w:rsid w:val="EFFA1EEF"/>
    <w:rsid w:val="F2B715F6"/>
    <w:rsid w:val="F7BFD5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Char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Char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243</Words>
  <Characters>1389</Characters>
  <Lines>11</Lines>
  <Paragraphs>3</Paragraphs>
  <TotalTime>62</TotalTime>
  <ScaleCrop>false</ScaleCrop>
  <LinksUpToDate>false</LinksUpToDate>
  <CharactersWithSpaces>1629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2024-08-08T11:00:00Z</dcterms:created>
  <dc:creator>grdpec</dc:creator>
  <cp:keywords>标准</cp:keywords>
  <cp:lastModifiedBy>管明明明</cp:lastModifiedBy>
  <cp:lastPrinted>2017-11-15T01:02:00Z</cp:lastPrinted>
  <dcterms:modified xsi:type="dcterms:W3CDTF">2024-10-21T13:26:05Z</dcterms:modified>
  <dc:subject>昆山研究所标准书模板</dc:subject>
  <dc:title>stdbook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96ABD6F4850C1B1955E5EE6434BD3F20</vt:lpwstr>
  </property>
</Properties>
</file>