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  <w:lang w:val="en-US" w:eastAsia="zh-Hans"/>
        </w:rPr>
        <w:t>华南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区）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年全国各子公司下脚品外卖服务项目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华南区：</w:t>
      </w:r>
      <w:r>
        <w:rPr>
          <w:rFonts w:hint="eastAsia" w:ascii="微软雅黑" w:hAnsi="微软雅黑" w:eastAsia="微软雅黑" w:cs="Arial"/>
          <w:b w:val="0"/>
          <w:bCs/>
          <w:color w:val="000000"/>
          <w:kern w:val="0"/>
          <w:sz w:val="24"/>
          <w:szCs w:val="24"/>
          <w:lang w:val="en-US" w:eastAsia="zh-CN"/>
        </w:rPr>
        <w:t>广州统一、</w:t>
      </w:r>
      <w:r>
        <w:rPr>
          <w:rFonts w:hint="eastAsia" w:ascii="微软雅黑" w:hAnsi="微软雅黑" w:eastAsia="微软雅黑" w:cs="Arial"/>
          <w:b w:val="0"/>
          <w:bCs/>
          <w:color w:val="000000"/>
          <w:kern w:val="0"/>
          <w:sz w:val="24"/>
          <w:szCs w:val="24"/>
        </w:rPr>
        <w:t>福州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、南宁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、海南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、湛江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含湛江统实）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、惠州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含惠州统实）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、漳州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含漳州统实）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华南区：</w:t>
      </w:r>
      <w:r>
        <w:rPr>
          <w:rFonts w:hint="eastAsia" w:ascii="微软雅黑" w:hAnsi="微软雅黑" w:eastAsia="微软雅黑"/>
          <w:sz w:val="24"/>
        </w:rPr>
        <w:t>广州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、福州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3"/>
        <w:tblW w:w="1067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"/>
        <w:gridCol w:w="427"/>
        <w:gridCol w:w="1612"/>
        <w:gridCol w:w="775"/>
        <w:gridCol w:w="7513"/>
      </w:tblGrid>
      <w:tr>
        <w:tblPrEx>
          <w:shd w:val="clear" w:color="auto" w:fill="auto"/>
        </w:tblPrEx>
        <w:trPr>
          <w:trHeight w:val="220" w:hRule="atLeast"/>
        </w:trPr>
        <w:tc>
          <w:tcPr>
            <w:tcW w:w="7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9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修订前</w:t>
            </w:r>
          </w:p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w="7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定义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一般类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瓶盖纸箱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完好的瓶盖纸箱（依各区域的招标说明会及各厂报价单中规格为准）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完好的纸碗纸箱（依各区域的招标说明会及各厂报价单中规格为准）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完好的PP碗纸箱（依各区域的招标说明会及各厂报价单中规格为准）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完好的标签纸箱（依各区域的招标说明会及各厂报价单中规格为准）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除按个售卖的瓶盖、纸碗、PP碗、标签纸箱外的其他纸箱（含破损的按个售卖纸箱）</w:t>
            </w:r>
          </w:p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包装类卷芯、原料纸筒、缠绕膜卷芯、设备包装硬纸板等其他与前述材质一致的硬纸板</w:t>
            </w:r>
          </w:p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其他废纸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①方便面废白纸桶、彩色纸桶等其他与前述材质一致的淋膜纸；②粉碎后的报表纸；③报废的书籍；④废旧快递信封；⑤与前述类似的其他废纸；⑥不干胶标签底纸。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编织袋类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白糖编织口袋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完好的白糖编织口袋（四围和底部未划破，袋子未污染，含PE内袋）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粉类编织口袋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完好的淀粉或面粉编织口袋（四围和底部未划破，袋子未污染）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聚脂切片口袋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完好的聚酯口袋（四围和底部未划破，袋子未污染，不含PE内袋）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完好米袋（四围和底部未划破，袋子未污染）（仅金山厂）</w:t>
            </w:r>
          </w:p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PET白料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无色PET瓶胚、无色PET空瓶、饮料成品报废后的无色PET空瓶（此部分瓶颈上带有非PET材质瓶盖环）</w:t>
            </w:r>
          </w:p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PET有色料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有色PET瓶胚、有色PET空瓶、饮料成品报废后的有色PET空瓶（此部分瓶颈上带有非PET材质瓶盖环）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开机废料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瓶胚及瓶盖开机时的废料（含有色、无色、杂色）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PP、PE料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①冷藏线PP杯；②饮料瓶盖；③饮料报废拎扣；④月饼托盒、托底；⑤其他与前述材质一致的PP、PE料。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PE塑料膜、PE塑料袋、食品原物料塑料内袋（不含被液体、半固体污染的内袋）、饮料原物料塑料内袋（不含被液体、半固体污染的内袋）、废塑料膜（含收缩膜、缠绕膜）等其他与前述材质一致的塑料膜</w:t>
            </w:r>
          </w:p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食品添加剂桶、醋桶、酱油桶、香精桶、咖啡桶、食用酒精桶等其他与前述材质一致的塑料桶（不含危废类空桶）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废保利纸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①废保丽纸（含成品报废后的保利纸包装袋）；②废标签纸（含成品报废后的标签纸）；③碗盖、桶盖（含直接报废的碗盖、桶盖）；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④料包薄膜（不含粉、料类、酱的空料包膜）；⑤其他与前述材质一致的废保利纸；</w:t>
            </w:r>
          </w:p>
        </w:tc>
      </w:tr>
      <w:tr>
        <w:tblPrEx>
          <w:shd w:val="clear" w:color="auto" w:fill="auto"/>
        </w:tblPrEx>
        <w:trPr>
          <w:trHeight w:val="862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杂塑料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PP管、PPR管、橡胶管、高压管等各种报废的塑料管；②纸箱外面的打包带；③破损、污染的编织袋；④沾染液体原料的各种塑料袋（如：果汁内袋、葡萄糖浆内袋、椰子油内袋等）；⑤色拉油桶；⑥泡沫箱、泡沫板、广告KT板等；⑦盐袋、味精袋；⑧其他与前述描述材质一致的其他塑料制品；</w:t>
            </w:r>
          </w:p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废橡胶类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①废旧轮胎（含空心、实心叉车轮胎、汽车轮胎）；②其他与前述描述材质一致的其他塑料制品；</w:t>
            </w:r>
          </w:p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废金属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废生熟铁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①报废的铁质零件；②报废的大小铁罐（含TC罐等）；③报废的各种铁质材料边角料；④报废的铁质设备或资产；⑤与前述相近的其他生熟铁料；</w:t>
            </w:r>
          </w:p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废不锈钢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废铝及铝合金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①废铝合金零件；②报废的AC罐；③废铝芯电缆线（含外皮）；④报废的铝合金材质设备或资产；⑤报废铝罐、盖（NBC);⑥与前述相近的其他废铝或铝合金；</w:t>
            </w:r>
          </w:p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废铁桶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完整空桶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成套果汁原浆空铁桶（L）、大豆油空铁桶、番茄汁空铁桶等与前述类似的其他空桶</w:t>
            </w:r>
          </w:p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有损空桶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缺盖、硬伤型变形或破损原浆桶、大豆油空铁桶、番茄汁空铁桶等与前述类似的其他空桶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废活性炭（非危废品）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废塑料栈板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报废的塑料栈板（公司所有部门）</w:t>
            </w:r>
          </w:p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废板材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报废木栈板、设备木箱、层板、破损家具板材、刨花板、颗粒板、竹胶板、木质包装箱等其他材质为木质的板材</w:t>
            </w:r>
          </w:p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其他包装袋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内附锡箔纸口袋、热熔胶袋、植脂末口袋、品保原物料内袋、奶粉袋等于前述材质一致的包装袋；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①方面便生产过程中产生的干废碎面（经过油炸）；②产生的报废米及米粉（非油炸，仅金山厂）；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③拆解报废的成品方便面；④混沌生产过程中产生的干面皮（仅杭州厂、昆山厂）及非油炸面生产过程中产生的废面或废面皮（仅合肥厂） ；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①方便面生产过程中产生的湿废碎面（未经过油炸）或油炸过程中的产生的焦糊面；②混沌、饺子生产过程中产生的湿面皮（仅昆山、杭州厂）；③再造米生产过程中产生的湿米或湿米粉（仅金山厂）；</w:t>
            </w:r>
          </w:p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①散落在地上或报废的面粉；②散落在地上或报废的米粉（仅金山）；③散落在地上或者报废的脱水蔬菜；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④前述类别均为干粉状态，不含废塑料、棉绳之类的杂物；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报废面包、三明治及蛋糕胚（不含奶油，仅昆山厂、济南厂）</w:t>
            </w:r>
          </w:p>
        </w:tc>
      </w:tr>
      <w:tr>
        <w:tblPrEx>
          <w:shd w:val="clear" w:color="auto" w:fill="auto"/>
        </w:tblPrEx>
        <w:trPr>
          <w:trHeight w:val="227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报废月饼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报废的月饼料及报废的月饼（仅昆山厂、济南厂）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（4）保证金缴纳：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如同时参与其他子公司下脚品项目投标，投标保证金依各子公司招投标要求分别缴纳；中标后，履约保证金按投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文件预估总金额的5%缴纳（上限10万元），具体以项目说明书为准。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left="566" w:leftChars="68" w:hanging="423" w:hangingChars="176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（2）废面类：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A：加工企业：饲料加工/生产相关的经营范围，且具备饲料生产许可证，同时具备饲料加工/生产相关的经营范围年限≥1年；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：养殖企业：禽畜养殖相关的经营范围，且具备禽畜养殖相关的经营范围年限≥1年；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：回收企业：与上述加工企业/养殖企业签订供货协议书；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45" w:leftChars="269" w:hanging="480" w:hangingChars="200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具备上述三项条件之一即可报名参与竞标。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2.3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以下项目限工厂所在省份注册服务商参与：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（2）废面类：昆山统一、沈阳统一、哈尔滨统一、成都统一、</w:t>
      </w:r>
    </w:p>
    <w:p>
      <w:pPr>
        <w:adjustRightInd w:val="0"/>
        <w:snapToGrid w:val="0"/>
        <w:spacing w:line="360" w:lineRule="exact"/>
        <w:ind w:firstLine="142" w:firstLineChars="59"/>
        <w:rPr>
          <w:rFonts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  <w:t>2.4以下项目不允许下脚品转移出工厂所在省份：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5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881" w:leftChars="134" w:hanging="600" w:hangingChars="250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一般类：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昆山统一、沈阳统一、哈尔滨统一、成都统一、合肥统一、金山统一、杭州统一、长沙统一</w:t>
      </w:r>
    </w:p>
    <w:p>
      <w:pPr>
        <w:numPr>
          <w:ilvl w:val="0"/>
          <w:numId w:val="1"/>
        </w:numPr>
        <w:tabs>
          <w:tab w:val="left" w:pos="7573"/>
        </w:tabs>
        <w:adjustRightInd w:val="0"/>
        <w:snapToGrid w:val="0"/>
        <w:spacing w:line="360" w:lineRule="exact"/>
        <w:ind w:firstLine="283" w:firstLineChars="11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废面类：昆山统一、沈阳统一、哈尔滨统一、成都统一、长沙统一</w:t>
      </w:r>
    </w:p>
    <w:p>
      <w:pPr>
        <w:adjustRightInd w:val="0"/>
        <w:snapToGrid w:val="0"/>
        <w:spacing w:line="360" w:lineRule="exact"/>
        <w:ind w:firstLine="141" w:firstLineChars="59"/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2.5厂商需在项目所在地需要有储存场所（自有或租赁均可）；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15" w:leftChars="150" w:firstLine="0" w:firstLineChars="0"/>
        <w:textAlignment w:val="auto"/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（https://huicai.pec.com.cn）进行报名，网址建议使用谷歌浏览器，</w:t>
      </w:r>
      <w:r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董娜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0512-57701505/13812672141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8C259"/>
    <w:multiLevelType w:val="singleLevel"/>
    <w:tmpl w:val="BC68C25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2968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1BD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6F70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E21263"/>
    <w:rsid w:val="02D46715"/>
    <w:rsid w:val="03DE01E2"/>
    <w:rsid w:val="04B93670"/>
    <w:rsid w:val="04D336D9"/>
    <w:rsid w:val="04DD3F64"/>
    <w:rsid w:val="05711EC1"/>
    <w:rsid w:val="061C3E79"/>
    <w:rsid w:val="061E58BA"/>
    <w:rsid w:val="06DC5B1D"/>
    <w:rsid w:val="06FA0DFD"/>
    <w:rsid w:val="07FC72B9"/>
    <w:rsid w:val="08513A4A"/>
    <w:rsid w:val="086D6BEF"/>
    <w:rsid w:val="08874912"/>
    <w:rsid w:val="0A945424"/>
    <w:rsid w:val="0B625F6A"/>
    <w:rsid w:val="0B736193"/>
    <w:rsid w:val="0B843AB7"/>
    <w:rsid w:val="0CC127BB"/>
    <w:rsid w:val="0D20451A"/>
    <w:rsid w:val="0D316148"/>
    <w:rsid w:val="0DBC42C3"/>
    <w:rsid w:val="0E217FB2"/>
    <w:rsid w:val="0E555699"/>
    <w:rsid w:val="0ED85EC8"/>
    <w:rsid w:val="0F7709E5"/>
    <w:rsid w:val="0FA04990"/>
    <w:rsid w:val="101536F3"/>
    <w:rsid w:val="102820F4"/>
    <w:rsid w:val="10A804E5"/>
    <w:rsid w:val="112F7522"/>
    <w:rsid w:val="11980B4F"/>
    <w:rsid w:val="11991213"/>
    <w:rsid w:val="12160A2F"/>
    <w:rsid w:val="13136FDD"/>
    <w:rsid w:val="14E53E41"/>
    <w:rsid w:val="15CE3B81"/>
    <w:rsid w:val="169D3553"/>
    <w:rsid w:val="17004C46"/>
    <w:rsid w:val="17051824"/>
    <w:rsid w:val="172D4E30"/>
    <w:rsid w:val="17470DF6"/>
    <w:rsid w:val="179E3A27"/>
    <w:rsid w:val="17CD1859"/>
    <w:rsid w:val="180D58CF"/>
    <w:rsid w:val="18261D63"/>
    <w:rsid w:val="18356139"/>
    <w:rsid w:val="18B62A1D"/>
    <w:rsid w:val="18E73E31"/>
    <w:rsid w:val="19202945"/>
    <w:rsid w:val="19457520"/>
    <w:rsid w:val="19BB5F91"/>
    <w:rsid w:val="19E00326"/>
    <w:rsid w:val="1A4B2916"/>
    <w:rsid w:val="1A551D6C"/>
    <w:rsid w:val="1A930BAF"/>
    <w:rsid w:val="1A9F5A1B"/>
    <w:rsid w:val="1AA54A2D"/>
    <w:rsid w:val="1AC647A5"/>
    <w:rsid w:val="1B687D45"/>
    <w:rsid w:val="1B6D7998"/>
    <w:rsid w:val="1C210E57"/>
    <w:rsid w:val="1C6D2E65"/>
    <w:rsid w:val="1CA7734E"/>
    <w:rsid w:val="1CEB6DC6"/>
    <w:rsid w:val="1D933B71"/>
    <w:rsid w:val="1DAE4921"/>
    <w:rsid w:val="1E185B20"/>
    <w:rsid w:val="1E672DC4"/>
    <w:rsid w:val="1F37751E"/>
    <w:rsid w:val="1F5B71FD"/>
    <w:rsid w:val="1F670DA6"/>
    <w:rsid w:val="201523AC"/>
    <w:rsid w:val="20517888"/>
    <w:rsid w:val="20EA0FB8"/>
    <w:rsid w:val="210B525D"/>
    <w:rsid w:val="213344AE"/>
    <w:rsid w:val="21E44BBE"/>
    <w:rsid w:val="221E7C3E"/>
    <w:rsid w:val="223D013C"/>
    <w:rsid w:val="22B365D8"/>
    <w:rsid w:val="22F377CF"/>
    <w:rsid w:val="240124B4"/>
    <w:rsid w:val="25504BC4"/>
    <w:rsid w:val="257F4191"/>
    <w:rsid w:val="268D5392"/>
    <w:rsid w:val="26D05939"/>
    <w:rsid w:val="27DF39CB"/>
    <w:rsid w:val="287A4A84"/>
    <w:rsid w:val="290B200E"/>
    <w:rsid w:val="2A130A0F"/>
    <w:rsid w:val="2A2A6795"/>
    <w:rsid w:val="2A573CED"/>
    <w:rsid w:val="2A5A558B"/>
    <w:rsid w:val="2A8A4F0C"/>
    <w:rsid w:val="2A8B74C9"/>
    <w:rsid w:val="2AD37AD3"/>
    <w:rsid w:val="2BAA42F0"/>
    <w:rsid w:val="2BFA2879"/>
    <w:rsid w:val="2C376CF6"/>
    <w:rsid w:val="2CD07D87"/>
    <w:rsid w:val="2D1A6744"/>
    <w:rsid w:val="2D6A304B"/>
    <w:rsid w:val="2D9B0395"/>
    <w:rsid w:val="2DD0385F"/>
    <w:rsid w:val="2DFB52D7"/>
    <w:rsid w:val="2E0A72C8"/>
    <w:rsid w:val="2E9A064C"/>
    <w:rsid w:val="303A20E7"/>
    <w:rsid w:val="30D51E0F"/>
    <w:rsid w:val="30E97669"/>
    <w:rsid w:val="31576006"/>
    <w:rsid w:val="31702961"/>
    <w:rsid w:val="31743CF3"/>
    <w:rsid w:val="322F72FD"/>
    <w:rsid w:val="32754488"/>
    <w:rsid w:val="33525999"/>
    <w:rsid w:val="337C44DF"/>
    <w:rsid w:val="33A06705"/>
    <w:rsid w:val="342D123C"/>
    <w:rsid w:val="345B3646"/>
    <w:rsid w:val="34DE2E7C"/>
    <w:rsid w:val="34E17995"/>
    <w:rsid w:val="34FA4C23"/>
    <w:rsid w:val="3589141A"/>
    <w:rsid w:val="362359AF"/>
    <w:rsid w:val="3661275E"/>
    <w:rsid w:val="37035E0D"/>
    <w:rsid w:val="372E2279"/>
    <w:rsid w:val="37A91900"/>
    <w:rsid w:val="37E72E3C"/>
    <w:rsid w:val="37EF055D"/>
    <w:rsid w:val="37F963E3"/>
    <w:rsid w:val="385B21E4"/>
    <w:rsid w:val="38C1645B"/>
    <w:rsid w:val="38D176AE"/>
    <w:rsid w:val="38F75F91"/>
    <w:rsid w:val="39755F3E"/>
    <w:rsid w:val="397F23B5"/>
    <w:rsid w:val="399D03A2"/>
    <w:rsid w:val="39C3314D"/>
    <w:rsid w:val="3A080B60"/>
    <w:rsid w:val="3B0D76FD"/>
    <w:rsid w:val="3B227670"/>
    <w:rsid w:val="3B245E6D"/>
    <w:rsid w:val="3B9318B5"/>
    <w:rsid w:val="3C196881"/>
    <w:rsid w:val="3C4D097B"/>
    <w:rsid w:val="3D232155"/>
    <w:rsid w:val="3D5EC738"/>
    <w:rsid w:val="3DFA4C63"/>
    <w:rsid w:val="3F2E079E"/>
    <w:rsid w:val="408B7C66"/>
    <w:rsid w:val="40CC2C2D"/>
    <w:rsid w:val="40DB3690"/>
    <w:rsid w:val="41740556"/>
    <w:rsid w:val="419344F0"/>
    <w:rsid w:val="421F113C"/>
    <w:rsid w:val="42642860"/>
    <w:rsid w:val="42645787"/>
    <w:rsid w:val="42CC2D8B"/>
    <w:rsid w:val="42E61C5A"/>
    <w:rsid w:val="42F85DEF"/>
    <w:rsid w:val="430B0F42"/>
    <w:rsid w:val="438625B0"/>
    <w:rsid w:val="439F606E"/>
    <w:rsid w:val="43BD6E5F"/>
    <w:rsid w:val="444E121C"/>
    <w:rsid w:val="46115240"/>
    <w:rsid w:val="483F1017"/>
    <w:rsid w:val="49BD1C5F"/>
    <w:rsid w:val="4A0A6542"/>
    <w:rsid w:val="4A484FA8"/>
    <w:rsid w:val="4B1728EB"/>
    <w:rsid w:val="4B6D7D8D"/>
    <w:rsid w:val="4CA20D9F"/>
    <w:rsid w:val="4CBF59F6"/>
    <w:rsid w:val="4D5478F4"/>
    <w:rsid w:val="4D5501CE"/>
    <w:rsid w:val="4D6B7736"/>
    <w:rsid w:val="4D7F25FA"/>
    <w:rsid w:val="4EE65747"/>
    <w:rsid w:val="4FAD9FB0"/>
    <w:rsid w:val="4FF3033A"/>
    <w:rsid w:val="4FF98E68"/>
    <w:rsid w:val="50081462"/>
    <w:rsid w:val="50285660"/>
    <w:rsid w:val="505265C6"/>
    <w:rsid w:val="507D43F5"/>
    <w:rsid w:val="5092728F"/>
    <w:rsid w:val="511E6391"/>
    <w:rsid w:val="514E10F6"/>
    <w:rsid w:val="5168105A"/>
    <w:rsid w:val="53425033"/>
    <w:rsid w:val="5358625C"/>
    <w:rsid w:val="539B25ED"/>
    <w:rsid w:val="53C9715A"/>
    <w:rsid w:val="54040192"/>
    <w:rsid w:val="557B6BE5"/>
    <w:rsid w:val="55853555"/>
    <w:rsid w:val="55A25EB5"/>
    <w:rsid w:val="55FB04F0"/>
    <w:rsid w:val="56244F35"/>
    <w:rsid w:val="56251C03"/>
    <w:rsid w:val="56EBF8FB"/>
    <w:rsid w:val="57141737"/>
    <w:rsid w:val="57494911"/>
    <w:rsid w:val="58313520"/>
    <w:rsid w:val="585C1E4B"/>
    <w:rsid w:val="589C6BEB"/>
    <w:rsid w:val="58F83D9E"/>
    <w:rsid w:val="590F262A"/>
    <w:rsid w:val="592D40F6"/>
    <w:rsid w:val="593F084E"/>
    <w:rsid w:val="5A374938"/>
    <w:rsid w:val="5A403EEE"/>
    <w:rsid w:val="5AAB580B"/>
    <w:rsid w:val="5AF0321E"/>
    <w:rsid w:val="5B0D2022"/>
    <w:rsid w:val="5B2335F4"/>
    <w:rsid w:val="5B236543"/>
    <w:rsid w:val="5D245401"/>
    <w:rsid w:val="5E7A5F46"/>
    <w:rsid w:val="5F3A715E"/>
    <w:rsid w:val="5FB707AE"/>
    <w:rsid w:val="5FBC4489"/>
    <w:rsid w:val="6030471F"/>
    <w:rsid w:val="604C0EF7"/>
    <w:rsid w:val="609C14A7"/>
    <w:rsid w:val="60B756E1"/>
    <w:rsid w:val="60BB42CE"/>
    <w:rsid w:val="60CC0CCC"/>
    <w:rsid w:val="615A6614"/>
    <w:rsid w:val="629B6165"/>
    <w:rsid w:val="62C339BB"/>
    <w:rsid w:val="63DE27AE"/>
    <w:rsid w:val="642562B4"/>
    <w:rsid w:val="64870DB9"/>
    <w:rsid w:val="64A02B60"/>
    <w:rsid w:val="65165F77"/>
    <w:rsid w:val="65B80DDC"/>
    <w:rsid w:val="65EF514F"/>
    <w:rsid w:val="6747517D"/>
    <w:rsid w:val="67654F94"/>
    <w:rsid w:val="67C27CF0"/>
    <w:rsid w:val="67DD0FCE"/>
    <w:rsid w:val="67F73C7C"/>
    <w:rsid w:val="68752FB5"/>
    <w:rsid w:val="68EC771B"/>
    <w:rsid w:val="69006D22"/>
    <w:rsid w:val="69157CF5"/>
    <w:rsid w:val="69D361E5"/>
    <w:rsid w:val="69E5098F"/>
    <w:rsid w:val="6A067827"/>
    <w:rsid w:val="6A282D14"/>
    <w:rsid w:val="6A8E2B8C"/>
    <w:rsid w:val="6B234E64"/>
    <w:rsid w:val="6B2A0087"/>
    <w:rsid w:val="6B737C7F"/>
    <w:rsid w:val="6B857737"/>
    <w:rsid w:val="6BC4672D"/>
    <w:rsid w:val="6BF12823"/>
    <w:rsid w:val="6C82207F"/>
    <w:rsid w:val="6D367D11"/>
    <w:rsid w:val="6D4713C4"/>
    <w:rsid w:val="6D902343"/>
    <w:rsid w:val="6DEC3D19"/>
    <w:rsid w:val="6E391BA9"/>
    <w:rsid w:val="6F0F587A"/>
    <w:rsid w:val="6FA0103F"/>
    <w:rsid w:val="6FAB5E69"/>
    <w:rsid w:val="6FCA3942"/>
    <w:rsid w:val="6FEF239A"/>
    <w:rsid w:val="713F0604"/>
    <w:rsid w:val="72B71497"/>
    <w:rsid w:val="72BE5EC9"/>
    <w:rsid w:val="73AA75ED"/>
    <w:rsid w:val="740047EE"/>
    <w:rsid w:val="74021003"/>
    <w:rsid w:val="741B0702"/>
    <w:rsid w:val="743836C2"/>
    <w:rsid w:val="744E2284"/>
    <w:rsid w:val="747B1953"/>
    <w:rsid w:val="747FBCEB"/>
    <w:rsid w:val="74980757"/>
    <w:rsid w:val="74BE7A92"/>
    <w:rsid w:val="751A73BE"/>
    <w:rsid w:val="75DB4190"/>
    <w:rsid w:val="763D6F8C"/>
    <w:rsid w:val="770025E3"/>
    <w:rsid w:val="779C48D2"/>
    <w:rsid w:val="77D01FB6"/>
    <w:rsid w:val="77F2073C"/>
    <w:rsid w:val="79097131"/>
    <w:rsid w:val="791D6126"/>
    <w:rsid w:val="794744F9"/>
    <w:rsid w:val="79F6949B"/>
    <w:rsid w:val="7A38353F"/>
    <w:rsid w:val="7A396538"/>
    <w:rsid w:val="7ABF68BB"/>
    <w:rsid w:val="7B007AE2"/>
    <w:rsid w:val="7B1A466C"/>
    <w:rsid w:val="7B690523"/>
    <w:rsid w:val="7BE52F47"/>
    <w:rsid w:val="7CD51E1C"/>
    <w:rsid w:val="7D7529E3"/>
    <w:rsid w:val="7D97247F"/>
    <w:rsid w:val="7E4932DF"/>
    <w:rsid w:val="7EE476DF"/>
    <w:rsid w:val="7F2E7447"/>
    <w:rsid w:val="7FBE3DC7"/>
    <w:rsid w:val="7FE20802"/>
    <w:rsid w:val="7FEB449A"/>
    <w:rsid w:val="ABB5327C"/>
    <w:rsid w:val="B3FC9B77"/>
    <w:rsid w:val="BEDF9655"/>
    <w:rsid w:val="CFFF08DC"/>
    <w:rsid w:val="F27FE27A"/>
    <w:rsid w:val="F55BFCA9"/>
    <w:rsid w:val="F9F595D1"/>
    <w:rsid w:val="FF7E853B"/>
    <w:rsid w:val="FF93008B"/>
    <w:rsid w:val="FFBDB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  <w:style w:type="character" w:customStyle="1" w:styleId="23">
    <w:name w:val="font0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4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25">
    <w:name w:val="font3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2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234</Words>
  <Characters>1334</Characters>
  <Lines>11</Lines>
  <Paragraphs>3</Paragraphs>
  <TotalTime>0</TotalTime>
  <ScaleCrop>false</ScaleCrop>
  <LinksUpToDate>false</LinksUpToDate>
  <CharactersWithSpaces>1565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2021-01-27T05:42:00Z</dcterms:created>
  <dc:creator>grdpec</dc:creator>
  <cp:keywords>标准</cp:keywords>
  <cp:lastModifiedBy>管明明明</cp:lastModifiedBy>
  <cp:lastPrinted>2022-04-04T06:07:00Z</cp:lastPrinted>
  <dcterms:modified xsi:type="dcterms:W3CDTF">2023-03-29T08:21:47Z</dcterms:modified>
  <dc:subject>昆山研究所标准书模板</dc:subject>
  <dc:title>stdbook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3CD1C9EA145846D18067ECB346F2E1C9</vt:lpwstr>
  </property>
</Properties>
</file>