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00" w:rsidRDefault="00CF67C7" w:rsidP="00DA18CF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52500" w:rsidRDefault="00CF67C7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新疆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年度劳务外包</w:t>
      </w:r>
      <w:r w:rsidRPr="001A05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B52500" w:rsidRDefault="00CF67C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、项目概述：</w:t>
      </w:r>
    </w:p>
    <w:p w:rsidR="00B52500" w:rsidRDefault="00CF67C7" w:rsidP="00DA18CF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2022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2024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B52500" w:rsidRDefault="00CF67C7" w:rsidP="00DA18CF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项目地点：新疆统一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一厂及二厂</w:t>
      </w:r>
    </w:p>
    <w:p w:rsidR="00B52500" w:rsidRDefault="00CF67C7" w:rsidP="00DA18CF">
      <w:pPr>
        <w:widowControl/>
        <w:shd w:val="clear" w:color="auto" w:fill="FFFFFF"/>
        <w:ind w:leftChars="202" w:left="1677" w:hangingChars="522" w:hanging="1253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项目范围：保洁：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厂区内道路、行政办公楼、宿舍、资材、成品仓库、饮料生产车间、品保部实验室、公共区域、设施等保洁；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B52500" w:rsidRDefault="00CF67C7">
      <w:pPr>
        <w:widowControl/>
        <w:shd w:val="clear" w:color="auto" w:fill="FFFFFF"/>
        <w:spacing w:line="360" w:lineRule="exact"/>
        <w:ind w:leftChars="504" w:left="1058"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绿化：草坪、树木、葡萄树修剪、浇水、施肥、养护；</w:t>
      </w:r>
    </w:p>
    <w:p w:rsidR="00B52500" w:rsidRDefault="00CF67C7">
      <w:pPr>
        <w:widowControl/>
        <w:shd w:val="clear" w:color="auto" w:fill="FFFFFF"/>
        <w:spacing w:line="360" w:lineRule="exact"/>
        <w:ind w:leftChars="504" w:left="1058"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食堂（厨师、帮厨）：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员工餐备餐，餐厅卫生清洁；</w:t>
      </w:r>
    </w:p>
    <w:p w:rsidR="00B52500" w:rsidRDefault="00CF67C7" w:rsidP="00DA18CF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</w:t>
      </w:r>
      <w:r w:rsidR="00DA18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中标后缴纳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B52500" w:rsidRDefault="00CF67C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、服务商资质要求：</w:t>
      </w:r>
    </w:p>
    <w:p w:rsidR="00B52500" w:rsidRDefault="00CF67C7" w:rsidP="00DA18C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、有效的营业执照，具备劳务派遣或劳务外包或保洁及绿化养护或物业管理的经营范围；（保洁、绿化养护需同时满足，劳务派遣、劳务外包、物业管理满足其中一个即可）；</w:t>
      </w:r>
    </w:p>
    <w:p w:rsidR="00B52500" w:rsidRDefault="00CF67C7" w:rsidP="00DA18C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万，且可以开具增值税专用发票；</w:t>
      </w:r>
    </w:p>
    <w:p w:rsidR="00B52500" w:rsidRDefault="00CF67C7" w:rsidP="00DA18C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、公司执业年限≥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年以上（含），且具备劳务派遣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B52500" w:rsidRDefault="00CF67C7">
      <w:pPr>
        <w:numPr>
          <w:ilvl w:val="0"/>
          <w:numId w:val="1"/>
        </w:num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报名方式：</w:t>
      </w:r>
    </w:p>
    <w:p w:rsidR="00B52500" w:rsidRDefault="00CF67C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使用谷歌浏览器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具体操作详见操作手册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52500" w:rsidRDefault="00CF67C7" w:rsidP="00DA18C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管明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B52500" w:rsidRDefault="00CF67C7" w:rsidP="00DA18C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13661982010</w:t>
      </w:r>
    </w:p>
    <w:p w:rsidR="00B52500" w:rsidRDefault="00CF67C7" w:rsidP="00DA18C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10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10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时至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10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1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7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</w:t>
      </w:r>
      <w:proofErr w:type="gramStart"/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52500" w:rsidRDefault="00CF67C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、报名须知：</w:t>
      </w:r>
    </w:p>
    <w:p w:rsidR="00B52500" w:rsidRDefault="00CF67C7" w:rsidP="00DA18C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、资质初审合格后，将统一安排参与招投标工作。</w:t>
      </w:r>
    </w:p>
    <w:p w:rsidR="00B52500" w:rsidRDefault="00CF67C7" w:rsidP="00DA18C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、若投标公司所提供资料有作假情况，一律列入统一集团黑名单中。</w:t>
      </w:r>
    </w:p>
    <w:p w:rsidR="00B52500" w:rsidRDefault="00CF67C7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、反腐直通车：</w:t>
      </w:r>
    </w:p>
    <w:p w:rsidR="00B52500" w:rsidRDefault="00CF67C7" w:rsidP="00DA18C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B52500" w:rsidRDefault="00CF67C7" w:rsidP="00DA18C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fanfu@pec.com.cn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）、电话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52500" w:rsidRDefault="00B52500" w:rsidP="00DA18C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52500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B52500" w:rsidRDefault="00CF67C7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服务商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报名表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</w:p>
    <w:p w:rsidR="00B52500" w:rsidRDefault="00CF67C7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9F7C82">
        <w:rPr>
          <w:rFonts w:ascii="宋体" w:hAnsi="宋体" w:hint="eastAsia"/>
          <w:bCs/>
          <w:sz w:val="20"/>
          <w:szCs w:val="24"/>
          <w:u w:val="single"/>
        </w:rPr>
        <w:t>新疆统一企业食品有限公司</w:t>
      </w:r>
      <w:r>
        <w:rPr>
          <w:rFonts w:ascii="宋体" w:hAnsi="宋体" w:hint="eastAsia"/>
          <w:bCs/>
          <w:sz w:val="20"/>
          <w:szCs w:val="24"/>
          <w:u w:val="single"/>
        </w:rPr>
        <w:t>劳务外包</w:t>
      </w:r>
      <w:r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Cs/>
          <w:sz w:val="20"/>
          <w:szCs w:val="24"/>
          <w:u w:val="single"/>
        </w:rPr>
        <w:t>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B52500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B52500" w:rsidRDefault="00CF67C7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B52500">
        <w:trPr>
          <w:trHeight w:val="523"/>
        </w:trPr>
        <w:tc>
          <w:tcPr>
            <w:tcW w:w="534" w:type="dxa"/>
            <w:vMerge w:val="restart"/>
            <w:vAlign w:val="center"/>
          </w:tcPr>
          <w:p w:rsidR="00B52500" w:rsidRDefault="00CF67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B52500" w:rsidRDefault="00CF67C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B52500" w:rsidRDefault="00B5250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52500">
        <w:trPr>
          <w:trHeight w:val="559"/>
        </w:trPr>
        <w:tc>
          <w:tcPr>
            <w:tcW w:w="534" w:type="dxa"/>
            <w:vMerge/>
            <w:vAlign w:val="center"/>
          </w:tcPr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52500" w:rsidRDefault="00CF67C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B52500" w:rsidRDefault="00B52500">
            <w:pPr>
              <w:rPr>
                <w:bCs/>
                <w:sz w:val="18"/>
                <w:szCs w:val="18"/>
              </w:rPr>
            </w:pPr>
          </w:p>
        </w:tc>
      </w:tr>
      <w:tr w:rsidR="00B52500">
        <w:trPr>
          <w:trHeight w:val="559"/>
        </w:trPr>
        <w:tc>
          <w:tcPr>
            <w:tcW w:w="534" w:type="dxa"/>
            <w:vMerge/>
            <w:vAlign w:val="center"/>
          </w:tcPr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52500" w:rsidRDefault="00CF67C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B52500" w:rsidRDefault="00B52500">
            <w:pPr>
              <w:rPr>
                <w:bCs/>
                <w:sz w:val="18"/>
                <w:szCs w:val="18"/>
              </w:rPr>
            </w:pPr>
          </w:p>
        </w:tc>
      </w:tr>
      <w:tr w:rsidR="00B52500">
        <w:trPr>
          <w:trHeight w:val="540"/>
        </w:trPr>
        <w:tc>
          <w:tcPr>
            <w:tcW w:w="534" w:type="dxa"/>
            <w:vMerge w:val="restart"/>
            <w:vAlign w:val="center"/>
          </w:tcPr>
          <w:p w:rsidR="00B52500" w:rsidRDefault="00CF67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B52500" w:rsidRDefault="00CF67C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  <w:lang/>
              </w:rPr>
              <w:t>定代表人</w:t>
            </w:r>
          </w:p>
        </w:tc>
        <w:tc>
          <w:tcPr>
            <w:tcW w:w="8073" w:type="dxa"/>
            <w:vAlign w:val="center"/>
          </w:tcPr>
          <w:p w:rsidR="00B52500" w:rsidRDefault="00B5250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52500">
        <w:trPr>
          <w:trHeight w:val="540"/>
        </w:trPr>
        <w:tc>
          <w:tcPr>
            <w:tcW w:w="534" w:type="dxa"/>
            <w:vMerge/>
            <w:vAlign w:val="center"/>
          </w:tcPr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52500" w:rsidRDefault="00CF67C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B52500" w:rsidRDefault="00B52500">
            <w:pPr>
              <w:rPr>
                <w:bCs/>
                <w:sz w:val="18"/>
                <w:szCs w:val="18"/>
              </w:rPr>
            </w:pPr>
          </w:p>
        </w:tc>
      </w:tr>
      <w:tr w:rsidR="00B52500">
        <w:trPr>
          <w:trHeight w:val="540"/>
        </w:trPr>
        <w:tc>
          <w:tcPr>
            <w:tcW w:w="534" w:type="dxa"/>
            <w:vMerge/>
            <w:vAlign w:val="center"/>
          </w:tcPr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52500" w:rsidRDefault="00CF67C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B52500" w:rsidRDefault="00B52500">
            <w:pPr>
              <w:rPr>
                <w:bCs/>
                <w:sz w:val="18"/>
                <w:szCs w:val="18"/>
              </w:rPr>
            </w:pPr>
          </w:p>
        </w:tc>
      </w:tr>
      <w:tr w:rsidR="00B52500">
        <w:trPr>
          <w:trHeight w:val="540"/>
        </w:trPr>
        <w:tc>
          <w:tcPr>
            <w:tcW w:w="534" w:type="dxa"/>
            <w:vMerge/>
            <w:vAlign w:val="center"/>
          </w:tcPr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52500" w:rsidRDefault="00CF67C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B52500" w:rsidRDefault="00B52500">
            <w:pPr>
              <w:rPr>
                <w:bCs/>
                <w:sz w:val="18"/>
                <w:szCs w:val="18"/>
              </w:rPr>
            </w:pPr>
          </w:p>
        </w:tc>
      </w:tr>
      <w:tr w:rsidR="00B52500">
        <w:trPr>
          <w:trHeight w:val="540"/>
        </w:trPr>
        <w:tc>
          <w:tcPr>
            <w:tcW w:w="534" w:type="dxa"/>
            <w:vMerge/>
            <w:vAlign w:val="center"/>
          </w:tcPr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52500" w:rsidRDefault="00CF67C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B52500" w:rsidRDefault="00B5250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52500">
        <w:trPr>
          <w:trHeight w:val="540"/>
        </w:trPr>
        <w:tc>
          <w:tcPr>
            <w:tcW w:w="534" w:type="dxa"/>
            <w:vMerge/>
            <w:vAlign w:val="center"/>
          </w:tcPr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52500" w:rsidRDefault="00CF67C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B52500" w:rsidRDefault="00B52500">
            <w:pPr>
              <w:rPr>
                <w:bCs/>
                <w:sz w:val="18"/>
                <w:szCs w:val="18"/>
              </w:rPr>
            </w:pPr>
          </w:p>
        </w:tc>
      </w:tr>
      <w:tr w:rsidR="00B52500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52500" w:rsidRDefault="00CF67C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B52500">
        <w:trPr>
          <w:trHeight w:val="405"/>
        </w:trPr>
        <w:tc>
          <w:tcPr>
            <w:tcW w:w="10591" w:type="dxa"/>
            <w:gridSpan w:val="4"/>
            <w:vAlign w:val="center"/>
          </w:tcPr>
          <w:p w:rsidR="00B52500" w:rsidRDefault="00CF67C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B52500">
        <w:trPr>
          <w:trHeight w:val="405"/>
        </w:trPr>
        <w:tc>
          <w:tcPr>
            <w:tcW w:w="10591" w:type="dxa"/>
            <w:gridSpan w:val="4"/>
            <w:vAlign w:val="center"/>
          </w:tcPr>
          <w:p w:rsidR="00B52500" w:rsidRDefault="00CF67C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B52500">
        <w:trPr>
          <w:trHeight w:val="405"/>
        </w:trPr>
        <w:tc>
          <w:tcPr>
            <w:tcW w:w="10591" w:type="dxa"/>
            <w:gridSpan w:val="4"/>
            <w:vAlign w:val="center"/>
          </w:tcPr>
          <w:p w:rsidR="00B52500" w:rsidRDefault="00CF67C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B52500">
        <w:trPr>
          <w:trHeight w:val="405"/>
        </w:trPr>
        <w:tc>
          <w:tcPr>
            <w:tcW w:w="10591" w:type="dxa"/>
            <w:gridSpan w:val="4"/>
            <w:vAlign w:val="center"/>
          </w:tcPr>
          <w:p w:rsidR="00B52500" w:rsidRDefault="00CF67C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B52500">
        <w:trPr>
          <w:trHeight w:val="405"/>
        </w:trPr>
        <w:tc>
          <w:tcPr>
            <w:tcW w:w="10591" w:type="dxa"/>
            <w:gridSpan w:val="4"/>
            <w:vAlign w:val="center"/>
          </w:tcPr>
          <w:p w:rsidR="00B52500" w:rsidRDefault="00CF67C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52500">
        <w:trPr>
          <w:trHeight w:val="405"/>
        </w:trPr>
        <w:tc>
          <w:tcPr>
            <w:tcW w:w="10591" w:type="dxa"/>
            <w:gridSpan w:val="4"/>
            <w:vAlign w:val="center"/>
          </w:tcPr>
          <w:p w:rsidR="00B52500" w:rsidRDefault="00CF67C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52500">
        <w:trPr>
          <w:trHeight w:val="405"/>
        </w:trPr>
        <w:tc>
          <w:tcPr>
            <w:tcW w:w="10591" w:type="dxa"/>
            <w:gridSpan w:val="4"/>
            <w:vAlign w:val="center"/>
          </w:tcPr>
          <w:p w:rsidR="00B52500" w:rsidRDefault="00CF67C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52500">
        <w:trPr>
          <w:trHeight w:val="405"/>
        </w:trPr>
        <w:tc>
          <w:tcPr>
            <w:tcW w:w="10591" w:type="dxa"/>
            <w:gridSpan w:val="4"/>
            <w:vAlign w:val="center"/>
          </w:tcPr>
          <w:p w:rsidR="00B52500" w:rsidRDefault="00CF67C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B52500">
        <w:trPr>
          <w:trHeight w:val="991"/>
        </w:trPr>
        <w:tc>
          <w:tcPr>
            <w:tcW w:w="2093" w:type="dxa"/>
            <w:gridSpan w:val="2"/>
            <w:vAlign w:val="center"/>
          </w:tcPr>
          <w:p w:rsidR="00B52500" w:rsidRDefault="00CF67C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  <w:p w:rsidR="00B52500" w:rsidRDefault="00B5250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52500" w:rsidRDefault="00CF67C7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B52500" w:rsidRDefault="00B52500">
      <w:pPr>
        <w:autoSpaceDE w:val="0"/>
        <w:autoSpaceDN w:val="0"/>
        <w:jc w:val="center"/>
        <w:rPr>
          <w:sz w:val="36"/>
          <w:szCs w:val="36"/>
        </w:rPr>
      </w:pPr>
    </w:p>
    <w:p w:rsidR="00B52500" w:rsidRDefault="00B52500">
      <w:pPr>
        <w:autoSpaceDE w:val="0"/>
        <w:autoSpaceDN w:val="0"/>
        <w:jc w:val="center"/>
        <w:rPr>
          <w:sz w:val="36"/>
          <w:szCs w:val="36"/>
        </w:rPr>
      </w:pPr>
    </w:p>
    <w:p w:rsidR="00B52500" w:rsidRDefault="00B52500">
      <w:pPr>
        <w:autoSpaceDE w:val="0"/>
        <w:autoSpaceDN w:val="0"/>
        <w:jc w:val="center"/>
        <w:rPr>
          <w:sz w:val="36"/>
          <w:szCs w:val="36"/>
        </w:rPr>
      </w:pPr>
    </w:p>
    <w:p w:rsidR="00B52500" w:rsidRDefault="00B52500">
      <w:pPr>
        <w:autoSpaceDE w:val="0"/>
        <w:autoSpaceDN w:val="0"/>
        <w:rPr>
          <w:sz w:val="36"/>
          <w:szCs w:val="36"/>
        </w:rPr>
      </w:pPr>
    </w:p>
    <w:p w:rsidR="00B52500" w:rsidRDefault="00CF67C7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B52500" w:rsidRDefault="00CF67C7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52500" w:rsidRDefault="00CF67C7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B52500" w:rsidRDefault="00CF67C7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B52500" w:rsidRDefault="00CF67C7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B52500" w:rsidRDefault="00CF67C7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B52500" w:rsidRDefault="00CF67C7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B52500" w:rsidRDefault="00CF67C7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B52500" w:rsidRDefault="00CF67C7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52500" w:rsidRDefault="00CF67C7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>新疆</w:t>
      </w:r>
      <w:r>
        <w:rPr>
          <w:rFonts w:hint="eastAsia"/>
          <w:b/>
          <w:bCs/>
          <w:sz w:val="28"/>
          <w:u w:val="single"/>
        </w:rPr>
        <w:t>统一企业</w:t>
      </w:r>
      <w:r>
        <w:rPr>
          <w:rFonts w:hint="eastAsia"/>
          <w:b/>
          <w:bCs/>
          <w:sz w:val="28"/>
          <w:u w:val="single"/>
        </w:rPr>
        <w:t>食品</w:t>
      </w:r>
      <w:r>
        <w:rPr>
          <w:rFonts w:hint="eastAsia"/>
          <w:b/>
          <w:bCs/>
          <w:sz w:val="28"/>
          <w:u w:val="single"/>
        </w:rPr>
        <w:t>有限公司</w:t>
      </w:r>
      <w:r>
        <w:rPr>
          <w:rFonts w:hint="eastAsia"/>
          <w:b/>
          <w:bCs/>
          <w:sz w:val="28"/>
          <w:u w:val="single"/>
        </w:rPr>
        <w:t>劳务外包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B52500" w:rsidRDefault="00CF67C7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52500" w:rsidRDefault="00CF67C7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52500" w:rsidRDefault="00CF67C7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52500" w:rsidRDefault="00CF67C7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新疆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</w:t>
      </w:r>
      <w:r>
        <w:rPr>
          <w:rFonts w:hint="eastAsia"/>
          <w:sz w:val="28"/>
        </w:rPr>
        <w:t>食品</w:t>
      </w:r>
      <w:r>
        <w:rPr>
          <w:rFonts w:hint="eastAsia"/>
          <w:sz w:val="28"/>
        </w:rPr>
        <w:t>有限公司项目招标活动结束时止，如中标至与招标人签订项目合同执行完毕为止。</w:t>
      </w:r>
    </w:p>
    <w:p w:rsidR="00B52500" w:rsidRDefault="00B52500">
      <w:pPr>
        <w:ind w:firstLine="570"/>
        <w:rPr>
          <w:sz w:val="28"/>
        </w:rPr>
      </w:pPr>
    </w:p>
    <w:p w:rsidR="00B52500" w:rsidRDefault="00B52500">
      <w:pPr>
        <w:ind w:firstLine="570"/>
        <w:rPr>
          <w:sz w:val="28"/>
        </w:rPr>
      </w:pPr>
    </w:p>
    <w:p w:rsidR="00B52500" w:rsidRDefault="00CF67C7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B52500" w:rsidRDefault="00CF67C7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B52500" w:rsidRDefault="00CF67C7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B52500" w:rsidRDefault="00B52500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B52500" w:rsidSect="00B52500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C7" w:rsidRDefault="00CF67C7" w:rsidP="00B52500">
      <w:r>
        <w:separator/>
      </w:r>
    </w:p>
  </w:endnote>
  <w:endnote w:type="continuationSeparator" w:id="0">
    <w:p w:rsidR="00CF67C7" w:rsidRDefault="00CF67C7" w:rsidP="00B5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00" w:rsidRDefault="00B52500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00" w:rsidRDefault="00B52500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00" w:rsidRDefault="00CF67C7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52500">
      <w:rPr>
        <w:sz w:val="20"/>
      </w:rPr>
      <w:fldChar w:fldCharType="begin"/>
    </w:r>
    <w:r>
      <w:rPr>
        <w:sz w:val="20"/>
      </w:rPr>
      <w:instrText xml:space="preserve"> page </w:instrText>
    </w:r>
    <w:r w:rsidR="00B52500">
      <w:rPr>
        <w:sz w:val="20"/>
      </w:rPr>
      <w:fldChar w:fldCharType="separate"/>
    </w:r>
    <w:r w:rsidR="009F7C82">
      <w:rPr>
        <w:noProof/>
        <w:sz w:val="20"/>
      </w:rPr>
      <w:t>2</w:t>
    </w:r>
    <w:r w:rsidR="00B52500">
      <w:rPr>
        <w:sz w:val="20"/>
      </w:rPr>
      <w:fldChar w:fldCharType="end"/>
    </w:r>
    <w:r>
      <w:rPr>
        <w:sz w:val="20"/>
      </w:rPr>
      <w:t xml:space="preserve"> / </w:t>
    </w:r>
    <w:r w:rsidR="00B52500">
      <w:rPr>
        <w:sz w:val="20"/>
      </w:rPr>
      <w:fldChar w:fldCharType="begin"/>
    </w:r>
    <w:r>
      <w:rPr>
        <w:sz w:val="20"/>
      </w:rPr>
      <w:instrText xml:space="preserve"> numpages </w:instrText>
    </w:r>
    <w:r w:rsidR="00B52500">
      <w:rPr>
        <w:sz w:val="20"/>
      </w:rPr>
      <w:fldChar w:fldCharType="separate"/>
    </w:r>
    <w:r w:rsidR="009F7C82">
      <w:rPr>
        <w:noProof/>
        <w:sz w:val="20"/>
      </w:rPr>
      <w:t>3</w:t>
    </w:r>
    <w:r w:rsidR="00B52500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C7" w:rsidRDefault="00CF67C7" w:rsidP="00B52500">
      <w:r>
        <w:separator/>
      </w:r>
    </w:p>
  </w:footnote>
  <w:footnote w:type="continuationSeparator" w:id="0">
    <w:p w:rsidR="00CF67C7" w:rsidRDefault="00CF67C7" w:rsidP="00B5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00" w:rsidRDefault="00B52500">
    <w:pPr>
      <w:pStyle w:val="ab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00" w:rsidRDefault="00B52500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11391"/>
    <w:multiLevelType w:val="singleLevel"/>
    <w:tmpl w:val="63411391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commondata" w:val="eyJoZGlkIjoiYjE2ZWYwNzllY2M3OWNlNTA4NWIwMWVkMzQ5OGVhYzgifQ=="/>
  </w:docVars>
  <w:rsids>
    <w:rsidRoot w:val="001D742D"/>
    <w:rsid w:val="8DF71F05"/>
    <w:rsid w:val="ACFF0FBA"/>
    <w:rsid w:val="AE7B8ECE"/>
    <w:rsid w:val="B7FBE5BC"/>
    <w:rsid w:val="BFFB0A91"/>
    <w:rsid w:val="BFFF480A"/>
    <w:rsid w:val="CB7753C4"/>
    <w:rsid w:val="D37F349E"/>
    <w:rsid w:val="D7FF59C2"/>
    <w:rsid w:val="DD1F5C4D"/>
    <w:rsid w:val="EFA77515"/>
    <w:rsid w:val="F334816A"/>
    <w:rsid w:val="F5DEFEDB"/>
    <w:rsid w:val="FD66CB38"/>
    <w:rsid w:val="FDDFD166"/>
    <w:rsid w:val="FF307877"/>
    <w:rsid w:val="FFED9B16"/>
    <w:rsid w:val="FFFB0688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1EB7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1B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92B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9F7C82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2500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7C7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3069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8CF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5EF168F"/>
    <w:rsid w:val="269E0385"/>
    <w:rsid w:val="26BF6B53"/>
    <w:rsid w:val="347FEA57"/>
    <w:rsid w:val="3BF42E6E"/>
    <w:rsid w:val="3F99E849"/>
    <w:rsid w:val="3FF740D7"/>
    <w:rsid w:val="3FFF660E"/>
    <w:rsid w:val="673FDFD1"/>
    <w:rsid w:val="6BDD7E16"/>
    <w:rsid w:val="6FFC7B9C"/>
    <w:rsid w:val="707F3190"/>
    <w:rsid w:val="7BEED1A4"/>
    <w:rsid w:val="7BFE052A"/>
    <w:rsid w:val="7D6BFEC9"/>
    <w:rsid w:val="7F7DF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sid w:val="00B52500"/>
    <w:rPr>
      <w:b/>
      <w:bCs/>
    </w:rPr>
  </w:style>
  <w:style w:type="paragraph" w:styleId="a4">
    <w:name w:val="annotation text"/>
    <w:basedOn w:val="a"/>
    <w:link w:val="Char0"/>
    <w:unhideWhenUsed/>
    <w:qFormat/>
    <w:rsid w:val="00B52500"/>
    <w:pPr>
      <w:jc w:val="left"/>
    </w:pPr>
  </w:style>
  <w:style w:type="paragraph" w:styleId="a5">
    <w:name w:val="Document Map"/>
    <w:basedOn w:val="a"/>
    <w:semiHidden/>
    <w:qFormat/>
    <w:rsid w:val="00B52500"/>
    <w:pPr>
      <w:shd w:val="clear" w:color="auto" w:fill="000080"/>
    </w:pPr>
  </w:style>
  <w:style w:type="paragraph" w:styleId="a6">
    <w:name w:val="Body Text Indent"/>
    <w:basedOn w:val="a"/>
    <w:qFormat/>
    <w:rsid w:val="00B52500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B5250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B52500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B52500"/>
    <w:rPr>
      <w:sz w:val="18"/>
      <w:szCs w:val="18"/>
    </w:rPr>
  </w:style>
  <w:style w:type="paragraph" w:styleId="aa">
    <w:name w:val="footer"/>
    <w:basedOn w:val="a"/>
    <w:link w:val="Char1"/>
    <w:uiPriority w:val="99"/>
    <w:qFormat/>
    <w:rsid w:val="00B525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rsid w:val="00B52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Normal (Web)"/>
    <w:basedOn w:val="a"/>
    <w:uiPriority w:val="99"/>
    <w:unhideWhenUsed/>
    <w:qFormat/>
    <w:rsid w:val="00B525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qFormat/>
    <w:rsid w:val="00B5250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character" w:styleId="ae">
    <w:name w:val="page number"/>
    <w:basedOn w:val="a0"/>
    <w:qFormat/>
    <w:rsid w:val="00B52500"/>
  </w:style>
  <w:style w:type="character" w:styleId="af">
    <w:name w:val="Hyperlink"/>
    <w:basedOn w:val="a0"/>
    <w:qFormat/>
    <w:rsid w:val="00B52500"/>
    <w:rPr>
      <w:color w:val="333333"/>
      <w:u w:val="none"/>
    </w:rPr>
  </w:style>
  <w:style w:type="character" w:styleId="af0">
    <w:name w:val="annotation reference"/>
    <w:basedOn w:val="a0"/>
    <w:unhideWhenUsed/>
    <w:qFormat/>
    <w:rsid w:val="00B52500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B52500"/>
    <w:pPr>
      <w:ind w:firstLineChars="200" w:firstLine="420"/>
    </w:pPr>
  </w:style>
  <w:style w:type="character" w:customStyle="1" w:styleId="Char0">
    <w:name w:val="批注文字 Char"/>
    <w:basedOn w:val="a0"/>
    <w:link w:val="a4"/>
    <w:semiHidden/>
    <w:qFormat/>
    <w:rsid w:val="00B52500"/>
    <w:rPr>
      <w:kern w:val="2"/>
      <w:sz w:val="21"/>
    </w:rPr>
  </w:style>
  <w:style w:type="character" w:customStyle="1" w:styleId="Char">
    <w:name w:val="批注主题 Char"/>
    <w:basedOn w:val="Char0"/>
    <w:link w:val="a3"/>
    <w:semiHidden/>
    <w:qFormat/>
    <w:rsid w:val="00B52500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B52500"/>
    <w:rPr>
      <w:color w:val="000000"/>
      <w:sz w:val="24"/>
      <w:szCs w:val="24"/>
    </w:rPr>
  </w:style>
  <w:style w:type="character" w:customStyle="1" w:styleId="Char1">
    <w:name w:val="页脚 Char"/>
    <w:basedOn w:val="a0"/>
    <w:link w:val="aa"/>
    <w:uiPriority w:val="99"/>
    <w:qFormat/>
    <w:rsid w:val="00B52500"/>
    <w:rPr>
      <w:kern w:val="2"/>
      <w:sz w:val="18"/>
    </w:rPr>
  </w:style>
  <w:style w:type="paragraph" w:customStyle="1" w:styleId="10">
    <w:name w:val="列出段落1"/>
    <w:basedOn w:val="a"/>
    <w:uiPriority w:val="34"/>
    <w:qFormat/>
    <w:rsid w:val="00B5250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1399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4</cp:revision>
  <cp:lastPrinted>2017-11-14T09:02:00Z</cp:lastPrinted>
  <dcterms:created xsi:type="dcterms:W3CDTF">2022-10-03T12:20:00Z</dcterms:created>
  <dcterms:modified xsi:type="dcterms:W3CDTF">2022-10-10T00:19:00Z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  <property fmtid="{D5CDD505-2E9C-101B-9397-08002B2CF9AE}" pid="3" name="ICV">
    <vt:lpwstr>E8D4697D59394C20801CB87D0A1EAE8E</vt:lpwstr>
  </property>
</Properties>
</file>