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河南统一企业有限公司针对</w:t>
      </w:r>
      <w:r>
        <w:rPr>
          <w:rFonts w:hint="eastAsia" w:ascii="微软雅黑" w:hAnsi="微软雅黑" w:eastAsia="微软雅黑" w:cs="Arial"/>
          <w:b/>
          <w:color w:val="000000"/>
          <w:kern w:val="0"/>
          <w:sz w:val="24"/>
          <w:szCs w:val="24"/>
        </w:rPr>
        <w:t>绿化保洁服务项目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时间：2022年06月01日至2024年05月31日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项目地点：河南统一（漯河市）</w:t>
      </w:r>
    </w:p>
    <w:p>
      <w:pPr>
        <w:widowControl/>
        <w:shd w:val="clear" w:color="auto" w:fill="FFFFFF"/>
        <w:ind w:left="1796" w:leftChars="202" w:hanging="1372" w:hangingChars="5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p>
    <w:p>
      <w:pPr>
        <w:widowControl/>
        <w:shd w:val="clear" w:color="auto" w:fill="FFFFFF"/>
        <w:ind w:left="1796" w:leftChars="202" w:hanging="1372" w:hangingChars="572"/>
        <w:jc w:val="left"/>
        <w:rPr>
          <w:rFonts w:ascii="微软雅黑" w:hAnsi="微软雅黑" w:eastAsia="微软雅黑" w:cs="宋体"/>
          <w:color w:val="000000"/>
          <w:kern w:val="0"/>
          <w:sz w:val="24"/>
          <w:szCs w:val="24"/>
        </w:rPr>
      </w:pPr>
      <w:r>
        <w:rPr>
          <w:rFonts w:hint="eastAsia" w:ascii="微软雅黑" w:hAnsi="微软雅黑" w:eastAsia="微软雅黑" w:cs="Arial"/>
          <w:color w:val="000000"/>
          <w:kern w:val="0"/>
          <w:sz w:val="24"/>
          <w:szCs w:val="24"/>
        </w:rPr>
        <w:t>保洁：</w:t>
      </w:r>
      <w:r>
        <w:rPr>
          <w:rFonts w:hint="eastAsia" w:ascii="微软雅黑" w:hAnsi="微软雅黑" w:eastAsia="微软雅黑" w:cs="宋体"/>
          <w:color w:val="000000"/>
          <w:kern w:val="0"/>
          <w:sz w:val="24"/>
          <w:szCs w:val="24"/>
        </w:rPr>
        <w:t>厂区内道路、办公区、宿舍、资材、成品仓库、食品生产部、饮料生产部等区域保洁；</w:t>
      </w:r>
    </w:p>
    <w:p>
      <w:pPr>
        <w:widowControl/>
        <w:shd w:val="clear" w:color="auto" w:fill="FFFFFF"/>
        <w:ind w:left="1796" w:leftChars="202" w:hanging="1372" w:hangingChars="5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绿化：河南统一全厂内所有绿化区域；</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项目要求：依合约要求为准；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万元；履约保证金</w:t>
      </w:r>
      <w:r>
        <w:rPr>
          <w:rFonts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、有效的营业执照，具备劳务派遣或劳务外包或绿化养护及保洁或物业管理的经营范围营业范围；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w:t>
      </w:r>
      <w:r>
        <w:rPr>
          <w:rFonts w:ascii="微软雅黑" w:hAnsi="微软雅黑" w:eastAsia="微软雅黑" w:cs="Arial"/>
          <w:color w:val="000000"/>
          <w:kern w:val="0"/>
          <w:sz w:val="24"/>
          <w:szCs w:val="24"/>
        </w:rPr>
        <w:t>50</w:t>
      </w:r>
      <w:r>
        <w:rPr>
          <w:rFonts w:hint="eastAsia" w:ascii="微软雅黑" w:hAnsi="微软雅黑" w:eastAsia="微软雅黑" w:cs="Arial"/>
          <w:color w:val="000000"/>
          <w:kern w:val="0"/>
          <w:sz w:val="24"/>
          <w:szCs w:val="24"/>
        </w:rPr>
        <w:t>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年以上（含），且具备劳务派遣或劳务外包或绿化养护及保洁或物业管理的经营范围营业范围营业范围</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w:t>
      </w:r>
      <w:r>
        <w:rPr>
          <w:rFonts w:hint="eastAsia" w:ascii="微软雅黑" w:hAnsi="微软雅黑" w:eastAsia="微软雅黑" w:cs="Arial"/>
          <w:color w:val="000000"/>
          <w:kern w:val="0"/>
          <w:sz w:val="24"/>
          <w:szCs w:val="24"/>
          <w:lang w:val="en-US" w:eastAsia="zh-Hans"/>
        </w:rPr>
        <w:t>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3</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18</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3</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2</w:t>
      </w:r>
      <w:r>
        <w:rPr>
          <w:rFonts w:hint="default" w:ascii="微软雅黑" w:hAnsi="微软雅黑" w:eastAsia="微软雅黑" w:cs="Arial"/>
          <w:b/>
          <w:color w:val="000000"/>
          <w:kern w:val="0"/>
          <w:sz w:val="24"/>
          <w:szCs w:val="24"/>
          <w:highlight w:val="yellow"/>
        </w:rPr>
        <w:t>5</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bookmarkStart w:id="0" w:name="_GoBack"/>
      <w:bookmarkEnd w:id="0"/>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Cs/>
          <w:sz w:val="20"/>
          <w:szCs w:val="24"/>
          <w:u w:val="single"/>
        </w:rPr>
        <w:t>河南统一20</w:t>
      </w:r>
      <w:r>
        <w:rPr>
          <w:rFonts w:ascii="宋体" w:hAnsi="宋体"/>
          <w:bCs/>
          <w:sz w:val="20"/>
          <w:szCs w:val="24"/>
          <w:u w:val="single"/>
        </w:rPr>
        <w:t>22-2024</w:t>
      </w:r>
      <w:r>
        <w:rPr>
          <w:rFonts w:hint="eastAsia" w:ascii="宋体" w:hAnsi="宋体"/>
          <w:bCs/>
          <w:sz w:val="20"/>
          <w:szCs w:val="24"/>
          <w:u w:val="single"/>
        </w:rPr>
        <w:t>年度绿化保洁服务项目</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河南统一企业有限公司绿化保洁服务项目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河南</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E68A0"/>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370D3"/>
    <w:rsid w:val="0014385F"/>
    <w:rsid w:val="00144986"/>
    <w:rsid w:val="0014500F"/>
    <w:rsid w:val="0014742B"/>
    <w:rsid w:val="00147A1C"/>
    <w:rsid w:val="00147C43"/>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D7989"/>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38F7"/>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2181"/>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88C"/>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004D"/>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0305"/>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0AC9"/>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2B8B"/>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7F3B54E"/>
    <w:rsid w:val="3DFF06A0"/>
    <w:rsid w:val="3F1DF61A"/>
    <w:rsid w:val="3F9F0A73"/>
    <w:rsid w:val="457F6523"/>
    <w:rsid w:val="4F569AF1"/>
    <w:rsid w:val="4FDD5937"/>
    <w:rsid w:val="65EF0482"/>
    <w:rsid w:val="66FD6FC5"/>
    <w:rsid w:val="6CB77472"/>
    <w:rsid w:val="75EF5D58"/>
    <w:rsid w:val="7D5ED65B"/>
    <w:rsid w:val="97F0E021"/>
    <w:rsid w:val="9E7AACEF"/>
    <w:rsid w:val="9FC5790A"/>
    <w:rsid w:val="D7BFB405"/>
    <w:rsid w:val="DABFE5FB"/>
    <w:rsid w:val="E11757F1"/>
    <w:rsid w:val="EB7BAC45"/>
    <w:rsid w:val="ECF6A7AB"/>
    <w:rsid w:val="EDDB8495"/>
    <w:rsid w:val="EFAF56A6"/>
    <w:rsid w:val="EFFE2C35"/>
    <w:rsid w:val="F3FE1223"/>
    <w:rsid w:val="FEF600F4"/>
    <w:rsid w:val="FFB38A03"/>
    <w:rsid w:val="FFED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3</Pages>
  <Words>251</Words>
  <Characters>1434</Characters>
  <Lines>11</Lines>
  <Paragraphs>3</Paragraphs>
  <TotalTime>0</TotalTime>
  <ScaleCrop>false</ScaleCrop>
  <LinksUpToDate>false</LinksUpToDate>
  <CharactersWithSpaces>1682</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2022-02-24T15:43:00Z</dcterms:created>
  <dc:creator>grdpec</dc:creator>
  <cp:keywords>标准</cp:keywords>
  <cp:lastModifiedBy>apple</cp:lastModifiedBy>
  <cp:lastPrinted>2017-11-14T09:02:00Z</cp:lastPrinted>
  <dcterms:modified xsi:type="dcterms:W3CDTF">2022-03-17T13:50:12Z</dcterms:modified>
  <dc:subject>昆山研究所标准书模板</dc:subject>
  <dc:title>stdbook</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