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天津统一企业有限公司针对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2024-2026食堂外包服务项目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合同时间：2024年9月29日至2026年9月28日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项目地点：天津统一（空港经济区）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项目范围：天津统一早餐、午餐、晚餐、夜餐及加餐供应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项目要求：保质保量按时供应早餐、午餐、晚餐、夜餐及加餐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保证金缴纳：投标保证金5万元；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履约保证金依中标时确认的预估总费用金额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5%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，具体以招标说明书为准。</w:t>
      </w:r>
    </w:p>
    <w:p>
      <w:pPr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numPr>
          <w:ilvl w:val="0"/>
          <w:numId w:val="1"/>
        </w:numPr>
        <w:ind w:hanging="5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有效的营业执照，具备餐饮管理/餐饮服务/团膳管理/团膳服务/食堂承包/正餐服务/膳食管理服务/热类食品制售相关的经营范围；</w:t>
      </w:r>
    </w:p>
    <w:p>
      <w:pPr>
        <w:numPr>
          <w:ilvl w:val="0"/>
          <w:numId w:val="1"/>
        </w:numPr>
        <w:ind w:hanging="5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具备经营餐饮行业的资格证书。</w:t>
      </w:r>
    </w:p>
    <w:p>
      <w:pPr>
        <w:numPr>
          <w:ilvl w:val="0"/>
          <w:numId w:val="1"/>
        </w:numPr>
        <w:ind w:hanging="5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注册资本：≥1000万人民币，且可以开具增值税发票。</w:t>
      </w:r>
    </w:p>
    <w:p>
      <w:pPr>
        <w:numPr>
          <w:ilvl w:val="0"/>
          <w:numId w:val="1"/>
        </w:numPr>
        <w:ind w:hanging="5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公司成立时间在5年以上（含），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且具备餐饮服务相关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经营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范围5年以上（含）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numPr>
          <w:ilvl w:val="0"/>
          <w:numId w:val="1"/>
        </w:numPr>
        <w:ind w:hanging="5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具备500人以上工厂或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省市级隶属中学、大学高校，或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福布斯排行榜2000强企业的餐厅服务经验。</w:t>
      </w:r>
    </w:p>
    <w:p>
      <w:pPr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天津统一2024-2026年度食堂外包服务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rPr>
          <w:sz w:val="36"/>
          <w:szCs w:val="36"/>
        </w:rPr>
      </w:pPr>
      <w:bookmarkStart w:id="0" w:name="_GoBack"/>
      <w:bookmarkEnd w:id="0"/>
    </w:p>
    <w:p>
      <w:pPr>
        <w:autoSpaceDE w:val="0"/>
        <w:autoSpaceDN w:val="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天津统一企业有限公司食堂外包服务项目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天津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1E6BE"/>
    <w:multiLevelType w:val="singleLevel"/>
    <w:tmpl w:val="FD31E6BE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C82"/>
    <w:rsid w:val="000A4D92"/>
    <w:rsid w:val="000A6FD5"/>
    <w:rsid w:val="000A7057"/>
    <w:rsid w:val="000B00DC"/>
    <w:rsid w:val="000B0D97"/>
    <w:rsid w:val="000B55F2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6833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45E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16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188D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1518"/>
    <w:rsid w:val="004C217C"/>
    <w:rsid w:val="004C510E"/>
    <w:rsid w:val="004C5899"/>
    <w:rsid w:val="004C6C4B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16A94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1F06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634B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2E0C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427B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3DD8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3942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2CF8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5D4E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278FB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C6BE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B41632B"/>
    <w:rsid w:val="0F55348F"/>
    <w:rsid w:val="69E7B2BE"/>
    <w:rsid w:val="7FB8763B"/>
    <w:rsid w:val="7FFB0F76"/>
    <w:rsid w:val="BFFF395B"/>
    <w:rsid w:val="BFFF7083"/>
    <w:rsid w:val="EB63AD70"/>
    <w:rsid w:val="F0258C15"/>
    <w:rsid w:val="F6DFA256"/>
    <w:rsid w:val="FAEE27C5"/>
    <w:rsid w:val="FFE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5">
    <w:name w:val="Default Paragraph Font"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3">
    <w:name w:val="annotation subject"/>
    <w:basedOn w:val="4"/>
    <w:next w:val="4"/>
    <w:link w:val="21"/>
    <w:semiHidden/>
    <w:unhideWhenUsed/>
    <w:qFormat/>
    <w:uiPriority w:val="0"/>
    <w:rPr>
      <w:b/>
      <w:bCs/>
    </w:r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333333"/>
      <w:u w:val="none"/>
    </w:rPr>
  </w:style>
  <w:style w:type="character" w:styleId="18">
    <w:name w:val="annotation reference"/>
    <w:basedOn w:val="15"/>
    <w:semiHidden/>
    <w:unhideWhenUsed/>
    <w:qFormat/>
    <w:uiPriority w:val="0"/>
    <w:rPr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5"/>
    <w:link w:val="4"/>
    <w:semiHidden/>
    <w:qFormat/>
    <w:uiPriority w:val="0"/>
    <w:rPr>
      <w:kern w:val="2"/>
      <w:sz w:val="21"/>
    </w:rPr>
  </w:style>
  <w:style w:type="character" w:customStyle="1" w:styleId="21">
    <w:name w:val="批注主题 字符"/>
    <w:basedOn w:val="20"/>
    <w:link w:val="13"/>
    <w:semiHidden/>
    <w:qFormat/>
    <w:uiPriority w:val="0"/>
    <w:rPr>
      <w:b/>
      <w:bCs/>
      <w:kern w:val="2"/>
      <w:sz w:val="21"/>
    </w:rPr>
  </w:style>
  <w:style w:type="character" w:customStyle="1" w:styleId="22">
    <w:name w:val="awspan1"/>
    <w:basedOn w:val="15"/>
    <w:qFormat/>
    <w:uiPriority w:val="0"/>
    <w:rPr>
      <w:color w:val="000000"/>
      <w:sz w:val="24"/>
      <w:szCs w:val="24"/>
    </w:rPr>
  </w:style>
  <w:style w:type="character" w:customStyle="1" w:styleId="23">
    <w:name w:val="页脚 字符"/>
    <w:basedOn w:val="15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3</Pages>
  <Words>260</Words>
  <Characters>1485</Characters>
  <Lines>12</Lines>
  <Paragraphs>3</Paragraphs>
  <TotalTime>0</TotalTime>
  <ScaleCrop>false</ScaleCrop>
  <LinksUpToDate>false</LinksUpToDate>
  <CharactersWithSpaces>1742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2022-06-03T06:35:00Z</dcterms:created>
  <dc:creator>grdpec</dc:creator>
  <cp:keywords>标准</cp:keywords>
  <cp:lastModifiedBy>管明明明</cp:lastModifiedBy>
  <cp:lastPrinted>2017-11-15T01:02:00Z</cp:lastPrinted>
  <dcterms:modified xsi:type="dcterms:W3CDTF">2024-08-09T08:16:42Z</dcterms:modified>
  <dc:subject>昆山研究所标准书模板</dc:subject>
  <dc:title>stdbook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