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内蒙古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2024年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警卫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内蒙古自治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区呼和浩特市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和林格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尔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县盛乐经济园区食园街1号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项目范围：厂内安保执勤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巡逻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工作（厂内巡逻、车辆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出入登记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、消防中控值班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邮件接收、访客人员接待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等）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项目要求：厂内巡逻、车辆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出入登记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、消防中控值班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邮件接收、访客人员接待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等保安服务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工作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保安服务或门卫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lang w:val="en-US" w:eastAsia="zh-CN"/>
        </w:rPr>
        <w:t>等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相关的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呼和浩特市的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保安服务许可相关证件；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both"/>
        <w:rPr>
          <w:rFonts w:hint="eastAsia" w:ascii="宋体" w:hAnsi="宋体"/>
          <w:b/>
          <w:bCs/>
          <w:sz w:val="32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内蒙古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保安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sz w:val="36"/>
          <w:szCs w:val="36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 w:eastAsia="宋体"/>
          <w:b/>
          <w:bCs/>
          <w:sz w:val="28"/>
          <w:u w:val="single"/>
          <w:lang w:val="en-US" w:eastAsia="zh-CN"/>
        </w:rPr>
        <w:t>内蒙古</w:t>
      </w:r>
      <w:r>
        <w:rPr>
          <w:rFonts w:hint="eastAsia" w:eastAsia="宋体"/>
          <w:b/>
          <w:bCs/>
          <w:sz w:val="28"/>
          <w:u w:val="single"/>
        </w:rPr>
        <w:t>统一企业</w:t>
      </w:r>
      <w:r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2024年度保安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内蒙古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WI4MzY5OTEyZGYxYjUzNzhlMmIzYTI3ZTIzMTk3M2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AE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8C9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284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C44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15DC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61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3004AB0"/>
    <w:rsid w:val="16B01806"/>
    <w:rsid w:val="16FB9CF3"/>
    <w:rsid w:val="1765583E"/>
    <w:rsid w:val="1ACFF4CE"/>
    <w:rsid w:val="1FF2862D"/>
    <w:rsid w:val="1FFA2B9E"/>
    <w:rsid w:val="297F40AD"/>
    <w:rsid w:val="2DD83EEC"/>
    <w:rsid w:val="2E7FD42E"/>
    <w:rsid w:val="33A78D2F"/>
    <w:rsid w:val="3EBFB3A1"/>
    <w:rsid w:val="3FF78538"/>
    <w:rsid w:val="3FFF6A46"/>
    <w:rsid w:val="4BEF221D"/>
    <w:rsid w:val="4CB924CE"/>
    <w:rsid w:val="4FFFBDBF"/>
    <w:rsid w:val="537E80E0"/>
    <w:rsid w:val="5B5FBBFE"/>
    <w:rsid w:val="5DFA6EC6"/>
    <w:rsid w:val="5FEBC8A3"/>
    <w:rsid w:val="67AE3A4E"/>
    <w:rsid w:val="6FDC5754"/>
    <w:rsid w:val="7055494C"/>
    <w:rsid w:val="72F70B0C"/>
    <w:rsid w:val="737F6B54"/>
    <w:rsid w:val="73D309DA"/>
    <w:rsid w:val="75FB2E59"/>
    <w:rsid w:val="76F22874"/>
    <w:rsid w:val="77FF0AD9"/>
    <w:rsid w:val="7BAE5F53"/>
    <w:rsid w:val="7E175985"/>
    <w:rsid w:val="7F325A48"/>
    <w:rsid w:val="7F78CCDF"/>
    <w:rsid w:val="7FB8763B"/>
    <w:rsid w:val="BB288F20"/>
    <w:rsid w:val="BD7301B7"/>
    <w:rsid w:val="BFE38BBB"/>
    <w:rsid w:val="BFF68F5B"/>
    <w:rsid w:val="C7EE76D8"/>
    <w:rsid w:val="E6EFE530"/>
    <w:rsid w:val="EB63AD70"/>
    <w:rsid w:val="EE7B0401"/>
    <w:rsid w:val="EFCBB8B1"/>
    <w:rsid w:val="F7E3EF59"/>
    <w:rsid w:val="FBC655F7"/>
    <w:rsid w:val="FBFB0296"/>
    <w:rsid w:val="FDAAA200"/>
    <w:rsid w:val="FFDA3028"/>
    <w:rsid w:val="FFEF5141"/>
    <w:rsid w:val="FFFF94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241</Words>
  <Characters>1380</Characters>
  <Lines>11</Lines>
  <Paragraphs>3</Paragraphs>
  <TotalTime>13</TotalTime>
  <ScaleCrop>false</ScaleCrop>
  <LinksUpToDate>false</LinksUpToDate>
  <CharactersWithSpaces>1618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2024-04-03T13:23:20Z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